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E6AC5" w14:textId="77777777" w:rsidR="00EA2BD8" w:rsidRDefault="00EA2BD8">
      <w:pPr>
        <w:pStyle w:val="Ttulo"/>
      </w:pPr>
      <w:bookmarkStart w:id="0" w:name="Matriz_de_Gerenciamento_de_Riscos"/>
      <w:bookmarkEnd w:id="0"/>
    </w:p>
    <w:p w14:paraId="28C4E5F4" w14:textId="70F65F02" w:rsidR="009E0745" w:rsidRDefault="00EA2BD8">
      <w:pPr>
        <w:pStyle w:val="Ttulo"/>
      </w:pPr>
      <w:r>
        <w:t>ANÁLISE E MAPA DE RISCOS</w:t>
      </w:r>
      <w:bookmarkStart w:id="1" w:name="_GoBack"/>
      <w:bookmarkEnd w:id="1"/>
    </w:p>
    <w:p w14:paraId="24B68082" w14:textId="77777777" w:rsidR="009E0745" w:rsidRDefault="007C37AE">
      <w:pPr>
        <w:pStyle w:val="Corpodetexto"/>
        <w:spacing w:before="22"/>
        <w:rPr>
          <w:rFonts w:ascii="Arial"/>
          <w:b/>
          <w:sz w:val="20"/>
        </w:rPr>
      </w:pPr>
      <w:r>
        <w:rPr>
          <w:rFonts w:ascii="Arial"/>
          <w:b/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6042285" wp14:editId="17AD3770">
                <wp:simplePos x="0" y="0"/>
                <wp:positionH relativeFrom="page">
                  <wp:posOffset>256286</wp:posOffset>
                </wp:positionH>
                <wp:positionV relativeFrom="paragraph">
                  <wp:posOffset>175367</wp:posOffset>
                </wp:positionV>
                <wp:extent cx="704786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7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7865" h="1270">
                              <a:moveTo>
                                <a:pt x="7047484" y="0"/>
                              </a:moveTo>
                              <a:lnTo>
                                <a:pt x="0" y="0"/>
                              </a:lnTo>
                              <a:lnTo>
                                <a:pt x="0" y="888"/>
                              </a:lnTo>
                              <a:lnTo>
                                <a:pt x="7047484" y="888"/>
                              </a:lnTo>
                              <a:lnTo>
                                <a:pt x="70474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7F7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92CB5E" id="Graphic 2" o:spid="_x0000_s1026" style="position:absolute;margin-left:20.2pt;margin-top:13.8pt;width:554.9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7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" path="m7047484,l,,,888r7047484,l7047484,xe" fillcolor="#7f7f7f" stroked="f">
                <v:path arrowok="t"/>
                <w10:wrap type="topAndBottom" anchorx="page"/>
              </v:shape>
            </w:pict>
          </mc:Fallback>
        </mc:AlternateContent>
      </w:r>
    </w:p>
    <w:p w14:paraId="74CB02F4" w14:textId="77777777" w:rsidR="00E84712" w:rsidRDefault="00E84712" w:rsidP="00E84712">
      <w:pPr>
        <w:pStyle w:val="Ttulo1"/>
        <w:ind w:left="0" w:firstLine="0"/>
      </w:pPr>
      <w:bookmarkStart w:id="2" w:name="1._Informações_Básicas"/>
      <w:bookmarkEnd w:id="2"/>
    </w:p>
    <w:p w14:paraId="4EBE86CF" w14:textId="5340B776" w:rsidR="009E0745" w:rsidRPr="00EA2BD8" w:rsidRDefault="007C37AE" w:rsidP="00E84712">
      <w:pPr>
        <w:pStyle w:val="Ttulo1"/>
        <w:ind w:left="0" w:firstLine="0"/>
        <w:rPr>
          <w:sz w:val="24"/>
          <w:szCs w:val="24"/>
        </w:rPr>
      </w:pPr>
      <w:r w:rsidRPr="00EA2BD8">
        <w:rPr>
          <w:sz w:val="24"/>
          <w:szCs w:val="24"/>
        </w:rPr>
        <w:t>Informações</w:t>
      </w:r>
      <w:r w:rsidRPr="00EA2BD8">
        <w:rPr>
          <w:spacing w:val="1"/>
          <w:sz w:val="24"/>
          <w:szCs w:val="24"/>
        </w:rPr>
        <w:t xml:space="preserve"> </w:t>
      </w:r>
      <w:r w:rsidRPr="00EA2BD8">
        <w:rPr>
          <w:spacing w:val="-2"/>
          <w:sz w:val="24"/>
          <w:szCs w:val="24"/>
        </w:rPr>
        <w:t>Básicas</w:t>
      </w:r>
    </w:p>
    <w:p w14:paraId="3EC6ADAC" w14:textId="366DABCE" w:rsidR="006D7624" w:rsidRPr="00EA2BD8" w:rsidRDefault="007C37AE" w:rsidP="00E84712">
      <w:pPr>
        <w:pStyle w:val="Corpodetexto"/>
        <w:ind w:right="792"/>
        <w:rPr>
          <w:rFonts w:ascii="Arial" w:hAnsi="Arial" w:cs="Arial"/>
          <w:sz w:val="24"/>
          <w:szCs w:val="24"/>
        </w:rPr>
      </w:pPr>
      <w:r w:rsidRPr="00EA2BD8">
        <w:rPr>
          <w:rFonts w:ascii="Arial" w:hAnsi="Arial" w:cs="Arial"/>
          <w:w w:val="105"/>
          <w:sz w:val="24"/>
          <w:szCs w:val="24"/>
        </w:rPr>
        <w:t>Número d</w:t>
      </w:r>
      <w:r w:rsidR="009D010E" w:rsidRPr="00EA2BD8">
        <w:rPr>
          <w:rFonts w:ascii="Arial" w:hAnsi="Arial" w:cs="Arial"/>
          <w:w w:val="105"/>
          <w:sz w:val="24"/>
          <w:szCs w:val="24"/>
        </w:rPr>
        <w:t xml:space="preserve">o Mapa </w:t>
      </w:r>
      <w:r w:rsidRPr="00EA2BD8">
        <w:rPr>
          <w:rFonts w:ascii="Arial" w:hAnsi="Arial" w:cs="Arial"/>
          <w:w w:val="105"/>
          <w:sz w:val="24"/>
          <w:szCs w:val="24"/>
        </w:rPr>
        <w:t>de Riscos</w:t>
      </w:r>
      <w:r w:rsidR="00EA2BD8" w:rsidRPr="00EA2BD8">
        <w:rPr>
          <w:rFonts w:ascii="Arial" w:hAnsi="Arial" w:cs="Arial"/>
          <w:w w:val="105"/>
          <w:sz w:val="24"/>
          <w:szCs w:val="24"/>
        </w:rPr>
        <w:t xml:space="preserve"> 00</w:t>
      </w:r>
      <w:r w:rsidR="0075138F">
        <w:rPr>
          <w:rFonts w:ascii="Arial" w:hAnsi="Arial" w:cs="Arial"/>
          <w:w w:val="105"/>
          <w:sz w:val="24"/>
          <w:szCs w:val="24"/>
        </w:rPr>
        <w:t>2</w:t>
      </w:r>
      <w:r w:rsidR="00EA2BD8" w:rsidRPr="00EA2BD8">
        <w:rPr>
          <w:rFonts w:ascii="Arial" w:hAnsi="Arial" w:cs="Arial"/>
          <w:w w:val="105"/>
          <w:sz w:val="24"/>
          <w:szCs w:val="24"/>
        </w:rPr>
        <w:t>/2025</w:t>
      </w:r>
    </w:p>
    <w:p w14:paraId="3D39869A" w14:textId="4205D536" w:rsidR="006D7624" w:rsidRPr="00EA2BD8" w:rsidRDefault="007C37AE" w:rsidP="00E84712">
      <w:pPr>
        <w:pStyle w:val="Corpodetexto"/>
        <w:ind w:right="792"/>
        <w:rPr>
          <w:rFonts w:ascii="Arial" w:hAnsi="Arial" w:cs="Arial"/>
          <w:sz w:val="24"/>
          <w:szCs w:val="24"/>
        </w:rPr>
      </w:pPr>
      <w:r w:rsidRPr="00EA2BD8">
        <w:rPr>
          <w:rFonts w:ascii="Arial" w:hAnsi="Arial" w:cs="Arial"/>
          <w:w w:val="105"/>
          <w:sz w:val="24"/>
          <w:szCs w:val="24"/>
        </w:rPr>
        <w:t>Responsável pela Edição</w:t>
      </w:r>
      <w:r w:rsidR="00EA2BD8">
        <w:rPr>
          <w:rFonts w:ascii="Arial" w:hAnsi="Arial" w:cs="Arial"/>
          <w:w w:val="105"/>
          <w:sz w:val="24"/>
          <w:szCs w:val="24"/>
        </w:rPr>
        <w:t>:</w:t>
      </w:r>
      <w:r w:rsidR="0075138F">
        <w:rPr>
          <w:rFonts w:ascii="Arial" w:hAnsi="Arial" w:cs="Arial"/>
          <w:w w:val="105"/>
          <w:sz w:val="24"/>
          <w:szCs w:val="24"/>
        </w:rPr>
        <w:t>ARMANDO DE FARIAS NERI</w:t>
      </w:r>
      <w:r w:rsidRPr="00EA2BD8">
        <w:rPr>
          <w:rFonts w:ascii="Arial" w:hAnsi="Arial" w:cs="Arial"/>
          <w:sz w:val="24"/>
          <w:szCs w:val="24"/>
        </w:rPr>
        <w:tab/>
      </w:r>
    </w:p>
    <w:p w14:paraId="74A8DE46" w14:textId="2AA8A734" w:rsidR="009E0745" w:rsidRPr="00EA2BD8" w:rsidRDefault="007C37AE" w:rsidP="00E84712">
      <w:pPr>
        <w:pStyle w:val="Corpodetexto"/>
        <w:ind w:right="792"/>
        <w:rPr>
          <w:rFonts w:ascii="Arial" w:hAnsi="Arial" w:cs="Arial"/>
          <w:sz w:val="24"/>
          <w:szCs w:val="24"/>
        </w:rPr>
      </w:pPr>
      <w:r w:rsidRPr="00EA2BD8">
        <w:rPr>
          <w:rFonts w:ascii="Arial" w:hAnsi="Arial" w:cs="Arial"/>
          <w:w w:val="105"/>
          <w:sz w:val="24"/>
          <w:szCs w:val="24"/>
        </w:rPr>
        <w:t>Data de Criação</w:t>
      </w:r>
      <w:r w:rsidR="00EA2BD8">
        <w:rPr>
          <w:rFonts w:ascii="Arial" w:hAnsi="Arial" w:cs="Arial"/>
          <w:w w:val="105"/>
          <w:sz w:val="24"/>
          <w:szCs w:val="24"/>
        </w:rPr>
        <w:t xml:space="preserve">: </w:t>
      </w:r>
      <w:r w:rsidR="0075138F">
        <w:rPr>
          <w:rFonts w:ascii="Arial" w:hAnsi="Arial" w:cs="Arial"/>
          <w:w w:val="105"/>
          <w:sz w:val="24"/>
          <w:szCs w:val="24"/>
        </w:rPr>
        <w:t>06/06</w:t>
      </w:r>
      <w:r w:rsidR="00EA2BD8">
        <w:rPr>
          <w:rFonts w:ascii="Arial" w:hAnsi="Arial" w:cs="Arial"/>
          <w:w w:val="105"/>
          <w:sz w:val="24"/>
          <w:szCs w:val="24"/>
        </w:rPr>
        <w:t>/2025</w:t>
      </w:r>
    </w:p>
    <w:p w14:paraId="55B7CF99" w14:textId="5753F6DA" w:rsidR="009E0745" w:rsidRDefault="007C37AE" w:rsidP="00E84712">
      <w:pPr>
        <w:pStyle w:val="Corpodetexto"/>
        <w:rPr>
          <w:rFonts w:ascii="Arial" w:hAnsi="Arial" w:cs="Arial"/>
          <w:spacing w:val="-2"/>
          <w:w w:val="105"/>
          <w:sz w:val="24"/>
          <w:szCs w:val="24"/>
        </w:rPr>
      </w:pPr>
      <w:r w:rsidRPr="00EA2BD8">
        <w:rPr>
          <w:rFonts w:ascii="Arial" w:hAnsi="Arial" w:cs="Arial"/>
          <w:w w:val="105"/>
          <w:sz w:val="24"/>
          <w:szCs w:val="24"/>
        </w:rPr>
        <w:t>Objeto</w:t>
      </w:r>
      <w:r w:rsidRPr="00EA2BD8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EA2BD8">
        <w:rPr>
          <w:rFonts w:ascii="Arial" w:hAnsi="Arial" w:cs="Arial"/>
          <w:w w:val="105"/>
          <w:sz w:val="24"/>
          <w:szCs w:val="24"/>
        </w:rPr>
        <w:t>da</w:t>
      </w:r>
      <w:r w:rsidRPr="00EA2BD8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="00EA2BD8">
        <w:rPr>
          <w:rFonts w:ascii="Arial" w:hAnsi="Arial" w:cs="Arial"/>
          <w:spacing w:val="-9"/>
          <w:w w:val="105"/>
          <w:sz w:val="24"/>
          <w:szCs w:val="24"/>
        </w:rPr>
        <w:t xml:space="preserve">Análise </w:t>
      </w:r>
      <w:r w:rsidRPr="00EA2BD8">
        <w:rPr>
          <w:rFonts w:ascii="Arial" w:hAnsi="Arial" w:cs="Arial"/>
          <w:w w:val="105"/>
          <w:sz w:val="24"/>
          <w:szCs w:val="24"/>
        </w:rPr>
        <w:t>de</w:t>
      </w:r>
      <w:r w:rsidRPr="00EA2BD8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EA2BD8">
        <w:rPr>
          <w:rFonts w:ascii="Arial" w:hAnsi="Arial" w:cs="Arial"/>
          <w:spacing w:val="-2"/>
          <w:w w:val="105"/>
          <w:sz w:val="24"/>
          <w:szCs w:val="24"/>
        </w:rPr>
        <w:t>Riscos</w:t>
      </w:r>
      <w:r w:rsidR="00EA2BD8">
        <w:rPr>
          <w:rFonts w:ascii="Arial" w:hAnsi="Arial" w:cs="Arial"/>
          <w:spacing w:val="-2"/>
          <w:w w:val="105"/>
          <w:sz w:val="24"/>
          <w:szCs w:val="24"/>
        </w:rPr>
        <w:t xml:space="preserve">: Contratação de empresa especializada para </w:t>
      </w:r>
      <w:r w:rsidR="0075138F" w:rsidRPr="0075138F">
        <w:rPr>
          <w:rFonts w:ascii="Arial" w:hAnsi="Arial" w:cs="Arial"/>
          <w:spacing w:val="-2"/>
          <w:w w:val="105"/>
          <w:sz w:val="20"/>
          <w:szCs w:val="20"/>
        </w:rPr>
        <w:t>REFORMA DE PRÉDIO PARA ATENDIMENTO AO PÚBLICO - ASSISTÊNCIA SOCIAL</w:t>
      </w:r>
      <w:r w:rsidR="00EA2BD8" w:rsidRPr="0075138F">
        <w:rPr>
          <w:rFonts w:ascii="Arial" w:hAnsi="Arial" w:cs="Arial"/>
          <w:spacing w:val="-2"/>
          <w:w w:val="105"/>
          <w:sz w:val="20"/>
          <w:szCs w:val="20"/>
        </w:rPr>
        <w:t>.</w:t>
      </w:r>
    </w:p>
    <w:p w14:paraId="648CB795" w14:textId="77777777" w:rsidR="00EA2BD8" w:rsidRPr="00EA2BD8" w:rsidRDefault="00EA2BD8" w:rsidP="00E84712">
      <w:pPr>
        <w:pStyle w:val="Corpodetexto"/>
        <w:rPr>
          <w:rFonts w:ascii="Arial" w:hAnsi="Arial" w:cs="Arial"/>
          <w:sz w:val="24"/>
          <w:szCs w:val="24"/>
        </w:rPr>
      </w:pPr>
    </w:p>
    <w:p w14:paraId="07A400F2" w14:textId="77777777" w:rsidR="009E0745" w:rsidRDefault="009E0745">
      <w:pPr>
        <w:pStyle w:val="Corpodetexto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2341"/>
        <w:gridCol w:w="1609"/>
        <w:gridCol w:w="1587"/>
        <w:gridCol w:w="1343"/>
        <w:gridCol w:w="1932"/>
      </w:tblGrid>
      <w:tr w:rsidR="009D010E" w:rsidRPr="008A7435" w14:paraId="686A659A" w14:textId="77777777" w:rsidTr="00E84712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14349332" w14:textId="10BFAEC8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29" w:type="dxa"/>
            <w:shd w:val="clear" w:color="auto" w:fill="F2F2F2" w:themeFill="background1" w:themeFillShade="F2"/>
            <w:vAlign w:val="center"/>
          </w:tcPr>
          <w:p w14:paraId="3FFF9378" w14:textId="3EC6F3B2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6" w:type="dxa"/>
            <w:shd w:val="clear" w:color="auto" w:fill="F2F2F2" w:themeFill="background1" w:themeFillShade="F2"/>
            <w:vAlign w:val="center"/>
          </w:tcPr>
          <w:p w14:paraId="4AC9462C" w14:textId="3840234B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695EF30" w14:textId="691FCB22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6105B8D0" w14:textId="4CEB18E7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6" w:type="dxa"/>
            <w:shd w:val="clear" w:color="auto" w:fill="F2F2F2" w:themeFill="background1" w:themeFillShade="F2"/>
            <w:vAlign w:val="center"/>
          </w:tcPr>
          <w:p w14:paraId="338FDC21" w14:textId="0C02C42C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9D010E" w:rsidRPr="008A7435" w14:paraId="0D8CF5FB" w14:textId="77777777" w:rsidTr="00E84712">
        <w:trPr>
          <w:jc w:val="center"/>
        </w:trPr>
        <w:tc>
          <w:tcPr>
            <w:tcW w:w="824" w:type="dxa"/>
            <w:vAlign w:val="center"/>
          </w:tcPr>
          <w:p w14:paraId="54C8B32A" w14:textId="12EEDFE2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01</w:t>
            </w:r>
          </w:p>
        </w:tc>
        <w:tc>
          <w:tcPr>
            <w:tcW w:w="2429" w:type="dxa"/>
            <w:vAlign w:val="center"/>
          </w:tcPr>
          <w:p w14:paraId="328E3384" w14:textId="0DF017C7" w:rsidR="009D010E" w:rsidRPr="008A7435" w:rsidRDefault="009D010E" w:rsidP="000209B3">
            <w:pPr>
              <w:pStyle w:val="Corpodetexto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Licitação deserta, fracassada ou impugnação do edital</w:t>
            </w:r>
          </w:p>
        </w:tc>
        <w:tc>
          <w:tcPr>
            <w:tcW w:w="1636" w:type="dxa"/>
            <w:vAlign w:val="center"/>
          </w:tcPr>
          <w:p w14:paraId="145B1FF4" w14:textId="54BBDB65" w:rsidR="009D010E" w:rsidRPr="008A7435" w:rsidRDefault="009D010E" w:rsidP="000209B3">
            <w:pPr>
              <w:pStyle w:val="Corpodetexto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Motivos div</w:t>
            </w:r>
            <w:r w:rsidR="000209B3" w:rsidRPr="008A7435">
              <w:rPr>
                <w:rFonts w:asciiTheme="minorHAnsi" w:hAnsiTheme="minorHAnsi" w:cstheme="minorHAnsi"/>
              </w:rPr>
              <w:t>e</w:t>
            </w:r>
            <w:r w:rsidRPr="008A7435">
              <w:rPr>
                <w:rFonts w:asciiTheme="minorHAnsi" w:hAnsiTheme="minorHAnsi" w:cstheme="minorHAnsi"/>
              </w:rPr>
              <w:t>rsos, principalmente os relacionados á exigências do Edital, erros de projetos ou orçameto estimado</w:t>
            </w:r>
          </w:p>
        </w:tc>
        <w:tc>
          <w:tcPr>
            <w:tcW w:w="1628" w:type="dxa"/>
            <w:vAlign w:val="center"/>
          </w:tcPr>
          <w:p w14:paraId="06E594AF" w14:textId="13682C6A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Seleção do Fornecedor</w:t>
            </w:r>
          </w:p>
        </w:tc>
        <w:tc>
          <w:tcPr>
            <w:tcW w:w="1355" w:type="dxa"/>
            <w:vAlign w:val="center"/>
          </w:tcPr>
          <w:p w14:paraId="3085A42A" w14:textId="659E06D2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6" w:type="dxa"/>
            <w:vAlign w:val="center"/>
          </w:tcPr>
          <w:p w14:paraId="11F7A7A4" w14:textId="65F112A7" w:rsidR="009D010E" w:rsidRPr="0046457B" w:rsidRDefault="00EA2BD8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Mínimo</w:t>
            </w:r>
          </w:p>
        </w:tc>
      </w:tr>
      <w:tr w:rsidR="000209B3" w:rsidRPr="008A7435" w14:paraId="4438941B" w14:textId="77777777" w:rsidTr="00E84712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66C8E651" w14:textId="69F19FFD" w:rsidR="000209B3" w:rsidRPr="008A7435" w:rsidRDefault="000209B3" w:rsidP="000209B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105B46" w:rsidRPr="008A7435" w14:paraId="13384D22" w14:textId="77777777" w:rsidTr="00E84712">
        <w:trPr>
          <w:jc w:val="center"/>
        </w:trPr>
        <w:tc>
          <w:tcPr>
            <w:tcW w:w="9858" w:type="dxa"/>
            <w:gridSpan w:val="6"/>
            <w:vAlign w:val="center"/>
          </w:tcPr>
          <w:p w14:paraId="36D5F0D8" w14:textId="77777777" w:rsidR="00105B46" w:rsidRPr="008A7435" w:rsidRDefault="00105B46" w:rsidP="005A2D0F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Atraso no inicio, consequentemente, na engrega da obra;</w:t>
            </w:r>
          </w:p>
          <w:p w14:paraId="62708F5A" w14:textId="48855DF8" w:rsidR="00105B46" w:rsidRPr="008A7435" w:rsidRDefault="00105B46" w:rsidP="005A2D0F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Retrabalho para alterações necessárias nos documentos da licitação (Projetos, Edital, Termo de Referência, Estudo Técnico Preliminar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e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Mapa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de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Riscos),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podendo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ainda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gerar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aumento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nos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valores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de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insumos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e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serviços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previstos.</w:t>
            </w:r>
          </w:p>
        </w:tc>
      </w:tr>
      <w:tr w:rsidR="005A2D0F" w:rsidRPr="008A7435" w14:paraId="5E954338" w14:textId="77777777" w:rsidTr="00E84712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1A342C54" w14:textId="7515DB9B" w:rsidR="005A2D0F" w:rsidRPr="008A7435" w:rsidRDefault="005A2D0F" w:rsidP="000209B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5A2D0F" w:rsidRPr="008A7435" w14:paraId="2858BF2B" w14:textId="77777777" w:rsidTr="00E84712">
        <w:trPr>
          <w:jc w:val="center"/>
        </w:trPr>
        <w:tc>
          <w:tcPr>
            <w:tcW w:w="6517" w:type="dxa"/>
            <w:gridSpan w:val="4"/>
            <w:vAlign w:val="center"/>
          </w:tcPr>
          <w:p w14:paraId="005D49EA" w14:textId="77777777" w:rsidR="005A2D0F" w:rsidRPr="008A7435" w:rsidRDefault="005A2D0F" w:rsidP="00105B4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Ampla divulgação do certame;</w:t>
            </w:r>
          </w:p>
          <w:p w14:paraId="15E9515B" w14:textId="77777777" w:rsidR="005A2D0F" w:rsidRPr="008A7435" w:rsidRDefault="005A2D0F" w:rsidP="00105B4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Análise minuciosa dos projetos por equipe técnica de fiscalização, antes do recebimento, com elaboração de Check-List;</w:t>
            </w:r>
          </w:p>
          <w:p w14:paraId="117D7887" w14:textId="381D6251" w:rsidR="005A2D0F" w:rsidRPr="008A7435" w:rsidRDefault="005A2D0F" w:rsidP="00EA2BD8">
            <w:pPr>
              <w:pStyle w:val="Corpodetexto"/>
              <w:numPr>
                <w:ilvl w:val="0"/>
                <w:numId w:val="12"/>
              </w:numPr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Planejamento da contratação ser realizado por equipe mista, a fim de que todas as exigências necessárias sejam inseridas nos documentos da contratação (Edital, Termo de Referência, Estudo Técnico Preliminar e Mapa de Riscos), visando atender aos normativos e diretrizes.</w:t>
            </w:r>
          </w:p>
        </w:tc>
        <w:tc>
          <w:tcPr>
            <w:tcW w:w="1355" w:type="dxa"/>
            <w:vAlign w:val="center"/>
          </w:tcPr>
          <w:p w14:paraId="158593A2" w14:textId="40296573" w:rsidR="005A2D0F" w:rsidRPr="008A7435" w:rsidRDefault="005A2D0F" w:rsidP="00105B46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6" w:type="dxa"/>
            <w:vAlign w:val="center"/>
          </w:tcPr>
          <w:p w14:paraId="407D775B" w14:textId="6CA1550E" w:rsidR="005A2D0F" w:rsidRPr="008A7435" w:rsidRDefault="005A2D0F" w:rsidP="005A2D0F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Equipe de Planejamento</w:t>
            </w:r>
          </w:p>
        </w:tc>
      </w:tr>
      <w:tr w:rsidR="005A2D0F" w:rsidRPr="008A7435" w14:paraId="45EFBFE7" w14:textId="77777777" w:rsidTr="00E84712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31FCAFC4" w14:textId="2300A272" w:rsidR="005A2D0F" w:rsidRPr="008A7435" w:rsidRDefault="005A2D0F" w:rsidP="000209B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5A2D0F" w:rsidRPr="008A7435" w14:paraId="19DA9EA6" w14:textId="77777777" w:rsidTr="00E84712">
        <w:trPr>
          <w:jc w:val="center"/>
        </w:trPr>
        <w:tc>
          <w:tcPr>
            <w:tcW w:w="6517" w:type="dxa"/>
            <w:gridSpan w:val="4"/>
            <w:vAlign w:val="center"/>
          </w:tcPr>
          <w:p w14:paraId="3F212245" w14:textId="4DDC58E6" w:rsidR="005A2D0F" w:rsidRPr="008A7435" w:rsidRDefault="005A2D0F" w:rsidP="005A2D0F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Verificar junto às empresas do ramo de atividade quais seriam os motivos do desinteresse pelo serviço no caso da licitação deserta ou fracassada para uma possível repetição do certame.</w:t>
            </w:r>
          </w:p>
          <w:p w14:paraId="55DF99A9" w14:textId="7ADADBE0" w:rsidR="005A2D0F" w:rsidRPr="008A7435" w:rsidRDefault="005A2D0F" w:rsidP="00EA2BD8">
            <w:pPr>
              <w:pStyle w:val="Corpodetexto"/>
              <w:numPr>
                <w:ilvl w:val="0"/>
                <w:numId w:val="12"/>
              </w:numPr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Realizar levantamento interno acerca dos motivos que levaram à licitação não ter um resultado favorável e realizar as alterações necessárias.</w:t>
            </w:r>
          </w:p>
        </w:tc>
        <w:tc>
          <w:tcPr>
            <w:tcW w:w="1355" w:type="dxa"/>
            <w:vAlign w:val="center"/>
          </w:tcPr>
          <w:p w14:paraId="7E16D663" w14:textId="5B8C662B" w:rsidR="005A2D0F" w:rsidRPr="008A7435" w:rsidRDefault="005A2D0F" w:rsidP="005A2D0F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6" w:type="dxa"/>
            <w:vAlign w:val="center"/>
          </w:tcPr>
          <w:p w14:paraId="4D2B86AE" w14:textId="61A90C01" w:rsidR="005A2D0F" w:rsidRPr="008A7435" w:rsidRDefault="005A2D0F" w:rsidP="005A2D0F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Equipe de Planejamento</w:t>
            </w:r>
          </w:p>
        </w:tc>
      </w:tr>
    </w:tbl>
    <w:p w14:paraId="0EEA4031" w14:textId="77777777" w:rsidR="009D010E" w:rsidRDefault="009D010E">
      <w:pPr>
        <w:pStyle w:val="Corpodetexto"/>
        <w:spacing w:before="87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2348"/>
        <w:gridCol w:w="1593"/>
        <w:gridCol w:w="1597"/>
        <w:gridCol w:w="1343"/>
        <w:gridCol w:w="1931"/>
      </w:tblGrid>
      <w:tr w:rsidR="00FC74BE" w:rsidRPr="008A7435" w14:paraId="61D249D8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0E8261BB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3AEC05EC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0BABF10D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5E4B29AE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048AEDA1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60CADECD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FC74BE" w:rsidRPr="008A7435" w14:paraId="5B7DBB6D" w14:textId="77777777" w:rsidTr="00925CF3">
        <w:trPr>
          <w:jc w:val="center"/>
        </w:trPr>
        <w:tc>
          <w:tcPr>
            <w:tcW w:w="824" w:type="dxa"/>
            <w:vAlign w:val="center"/>
          </w:tcPr>
          <w:p w14:paraId="5B67C879" w14:textId="0D91E122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02</w:t>
            </w:r>
          </w:p>
        </w:tc>
        <w:tc>
          <w:tcPr>
            <w:tcW w:w="2437" w:type="dxa"/>
            <w:vAlign w:val="center"/>
          </w:tcPr>
          <w:p w14:paraId="37829E1A" w14:textId="77777777" w:rsidR="00FC74BE" w:rsidRPr="008A7435" w:rsidRDefault="00FC74BE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Limitação indevida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da competição no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certame.</w:t>
            </w:r>
          </w:p>
        </w:tc>
        <w:tc>
          <w:tcPr>
            <w:tcW w:w="1631" w:type="dxa"/>
            <w:vAlign w:val="center"/>
          </w:tcPr>
          <w:p w14:paraId="28F8249D" w14:textId="77777777" w:rsidR="00FC74BE" w:rsidRPr="00031776" w:rsidRDefault="00FC74BE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Definição de requisitos de contratação</w:t>
            </w:r>
          </w:p>
          <w:p w14:paraId="52A1545B" w14:textId="77777777" w:rsidR="00FC74BE" w:rsidRPr="008A7435" w:rsidRDefault="00FC74BE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indevidos.</w:t>
            </w:r>
          </w:p>
        </w:tc>
        <w:tc>
          <w:tcPr>
            <w:tcW w:w="1628" w:type="dxa"/>
            <w:vAlign w:val="center"/>
          </w:tcPr>
          <w:p w14:paraId="122DFF2D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Planejamento</w:t>
            </w:r>
          </w:p>
        </w:tc>
        <w:tc>
          <w:tcPr>
            <w:tcW w:w="1355" w:type="dxa"/>
            <w:vAlign w:val="center"/>
          </w:tcPr>
          <w:p w14:paraId="09A32C34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53E38BF9" w14:textId="033C8A62" w:rsidR="00FC74BE" w:rsidRPr="0046457B" w:rsidRDefault="00EA2BD8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mínimo</w:t>
            </w:r>
          </w:p>
        </w:tc>
      </w:tr>
      <w:tr w:rsidR="00FC74BE" w:rsidRPr="008A7435" w14:paraId="7BBFAF15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018C3AFD" w14:textId="77777777" w:rsidR="00FC74BE" w:rsidRPr="008A7435" w:rsidRDefault="00FC74BE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FC74BE" w:rsidRPr="008A7435" w14:paraId="29136BCF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03ACBB29" w14:textId="77777777" w:rsidR="00FC74BE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Redução da competição, com impactos no preço da contratação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1494BC95" w14:textId="77777777" w:rsidR="00FC74BE" w:rsidRPr="008A7435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Direcionamento involuntário para um grupo de fornecedores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FC74BE" w:rsidRPr="008A7435" w14:paraId="65373B41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691BA935" w14:textId="77777777" w:rsidR="00FC74BE" w:rsidRPr="008A7435" w:rsidRDefault="00FC74BE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FC74BE" w:rsidRPr="008A7435" w14:paraId="049A0C49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12E92720" w14:textId="77777777" w:rsidR="00FC74BE" w:rsidRPr="00FC74BE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Elaboração de Estudo Técnico Preliminar pela equipe de planejamento da contratação,</w:t>
            </w:r>
          </w:p>
          <w:p w14:paraId="158EA96E" w14:textId="77777777" w:rsidR="00FC74BE" w:rsidRPr="008A7435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com apresentação de justificativa para os requisitos de contratação.</w:t>
            </w:r>
          </w:p>
        </w:tc>
        <w:tc>
          <w:tcPr>
            <w:tcW w:w="1355" w:type="dxa"/>
            <w:vAlign w:val="center"/>
          </w:tcPr>
          <w:p w14:paraId="1D069A49" w14:textId="77777777" w:rsidR="00FC74BE" w:rsidRPr="008A7435" w:rsidRDefault="00FC74BE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21599446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Equipe Técnica</w:t>
            </w:r>
          </w:p>
        </w:tc>
      </w:tr>
      <w:tr w:rsidR="00FC74BE" w:rsidRPr="008A7435" w14:paraId="436E2CEB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24D6119B" w14:textId="77777777" w:rsidR="00FC74BE" w:rsidRPr="008A7435" w:rsidRDefault="00FC74BE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FC74BE" w:rsidRPr="008A7435" w14:paraId="42860656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74BE0364" w14:textId="77777777" w:rsidR="00FC74BE" w:rsidRPr="00FC74BE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FC74BE">
              <w:rPr>
                <w:rFonts w:asciiTheme="minorHAnsi" w:eastAsiaTheme="minorHAnsi" w:hAnsiTheme="minorHAnsi" w:cstheme="minorHAnsi"/>
                <w:lang w:val="pt-BR"/>
              </w:rPr>
              <w:t xml:space="preserve">Não aceitação de proposta superior ao preço de referência. </w:t>
            </w:r>
          </w:p>
          <w:p w14:paraId="3895133B" w14:textId="77777777" w:rsidR="00FC74BE" w:rsidRPr="008A7435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FC74BE">
              <w:rPr>
                <w:rFonts w:asciiTheme="minorHAnsi" w:eastAsiaTheme="minorHAnsi" w:hAnsiTheme="minorHAnsi" w:cstheme="minorHAnsi"/>
                <w:lang w:val="pt-BR"/>
              </w:rPr>
              <w:t>Revisão do Edital, Termo de Referência, Estudo Técnico Preliminar e Mapa de Riscos,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FC74BE">
              <w:rPr>
                <w:rFonts w:asciiTheme="minorHAnsi" w:eastAsiaTheme="minorHAnsi" w:hAnsiTheme="minorHAnsi" w:cstheme="minorHAnsi"/>
                <w:lang w:val="pt-BR"/>
              </w:rPr>
              <w:t>visando corrigir as falhas que resultaram no insucesso do certame.</w:t>
            </w:r>
          </w:p>
        </w:tc>
        <w:tc>
          <w:tcPr>
            <w:tcW w:w="1355" w:type="dxa"/>
            <w:vAlign w:val="center"/>
          </w:tcPr>
          <w:p w14:paraId="4A0F9AAC" w14:textId="77777777" w:rsidR="00FC74BE" w:rsidRPr="008A7435" w:rsidRDefault="00FC74BE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53AD82F6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Equipe Técnica e Equipe de Planejamento</w:t>
            </w:r>
          </w:p>
        </w:tc>
      </w:tr>
    </w:tbl>
    <w:p w14:paraId="1CAA32DD" w14:textId="77777777" w:rsidR="00FC74BE" w:rsidRDefault="00FC74BE">
      <w:pPr>
        <w:pStyle w:val="Corpodetexto"/>
        <w:spacing w:before="87"/>
      </w:pPr>
    </w:p>
    <w:p w14:paraId="12A273D1" w14:textId="77777777" w:rsidR="00EA2BD8" w:rsidRDefault="00EA2BD8">
      <w:pPr>
        <w:pStyle w:val="Corpodetexto"/>
        <w:spacing w:before="87"/>
      </w:pPr>
    </w:p>
    <w:p w14:paraId="7D41D491" w14:textId="77777777" w:rsidR="00EA2BD8" w:rsidRDefault="00EA2BD8">
      <w:pPr>
        <w:pStyle w:val="Corpodetexto"/>
        <w:spacing w:before="87"/>
      </w:pPr>
    </w:p>
    <w:p w14:paraId="6184AEFE" w14:textId="77777777" w:rsidR="00EA2BD8" w:rsidRDefault="00EA2BD8">
      <w:pPr>
        <w:pStyle w:val="Corpodetexto"/>
        <w:spacing w:before="87"/>
      </w:pPr>
    </w:p>
    <w:p w14:paraId="3A3A2AE7" w14:textId="77777777" w:rsidR="00EA2BD8" w:rsidRDefault="00EA2BD8">
      <w:pPr>
        <w:pStyle w:val="Corpodetexto"/>
        <w:spacing w:before="87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2352"/>
        <w:gridCol w:w="1625"/>
        <w:gridCol w:w="1584"/>
        <w:gridCol w:w="1342"/>
        <w:gridCol w:w="1909"/>
      </w:tblGrid>
      <w:tr w:rsidR="00031776" w:rsidRPr="008A7435" w14:paraId="73A53494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67AD5E48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3" w:name="2._Histórico_de_Revisões"/>
            <w:bookmarkStart w:id="4" w:name="3._Riscos_Identificados"/>
            <w:bookmarkEnd w:id="3"/>
            <w:bookmarkEnd w:id="4"/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0106EB1E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01769427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3D1E3CC3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4C0DEAB4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4CF1CF29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031776" w:rsidRPr="008A7435" w14:paraId="3A58182E" w14:textId="77777777" w:rsidTr="00925CF3">
        <w:trPr>
          <w:jc w:val="center"/>
        </w:trPr>
        <w:tc>
          <w:tcPr>
            <w:tcW w:w="824" w:type="dxa"/>
            <w:vAlign w:val="center"/>
          </w:tcPr>
          <w:p w14:paraId="23DF060E" w14:textId="337DDD2A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="00E84712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437" w:type="dxa"/>
            <w:vAlign w:val="center"/>
          </w:tcPr>
          <w:p w14:paraId="3DF81D54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Falta de recursos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orçamentários para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execução dos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serviços</w:t>
            </w:r>
          </w:p>
        </w:tc>
        <w:tc>
          <w:tcPr>
            <w:tcW w:w="1631" w:type="dxa"/>
            <w:vAlign w:val="center"/>
          </w:tcPr>
          <w:p w14:paraId="7289FBF9" w14:textId="77777777" w:rsidR="00031776" w:rsidRPr="00031776" w:rsidRDefault="00031776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Não liberação de recurso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orçamentário para assinatura do contrato,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 xml:space="preserve">ou ainda acontecer o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contingenciamentos</w:t>
            </w:r>
          </w:p>
          <w:p w14:paraId="32948535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 xml:space="preserve">do recurso </w:t>
            </w:r>
            <w:r>
              <w:rPr>
                <w:rFonts w:asciiTheme="minorHAnsi" w:hAnsiTheme="minorHAnsi" w:cstheme="minorHAnsi"/>
              </w:rPr>
              <w:t xml:space="preserve"> d</w:t>
            </w:r>
            <w:r w:rsidRPr="00031776">
              <w:rPr>
                <w:rFonts w:asciiTheme="minorHAnsi" w:hAnsiTheme="minorHAnsi" w:cstheme="minorHAnsi"/>
              </w:rPr>
              <w:t>isponível.</w:t>
            </w:r>
          </w:p>
        </w:tc>
        <w:tc>
          <w:tcPr>
            <w:tcW w:w="1628" w:type="dxa"/>
            <w:vAlign w:val="center"/>
          </w:tcPr>
          <w:p w14:paraId="06C6FE93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Seleção do Fornecedor</w:t>
            </w:r>
          </w:p>
        </w:tc>
        <w:tc>
          <w:tcPr>
            <w:tcW w:w="1355" w:type="dxa"/>
            <w:vAlign w:val="center"/>
          </w:tcPr>
          <w:p w14:paraId="1B210959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5D705ACB" w14:textId="18A87BCF" w:rsidR="00031776" w:rsidRPr="0046457B" w:rsidRDefault="00EA2BD8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Mínimo</w:t>
            </w:r>
          </w:p>
        </w:tc>
      </w:tr>
      <w:tr w:rsidR="00031776" w:rsidRPr="008A7435" w14:paraId="1F3F9E17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60A46EE8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031776" w:rsidRPr="008A7435" w14:paraId="37D0BFAC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473CE974" w14:textId="05ED1F45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Prejuízos à administração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06D4F37E" w14:textId="74D556E8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Perda da proposta mais vantajosa para a administração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328DCEEA" w14:textId="08818DF1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Impossibilidade da execução da obra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66A089BB" w14:textId="76304864" w:rsidR="00031776" w:rsidRPr="008A7435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Estagnação do desenvolvimento do Campus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031776" w:rsidRPr="008A7435" w14:paraId="24C49916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5E56032C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031776" w:rsidRPr="008A7435" w14:paraId="220B771C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060C7ED9" w14:textId="77777777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Garantir que o recurso para a contratação informado no processo esteja disponível ao</w:t>
            </w:r>
          </w:p>
          <w:p w14:paraId="25319C43" w14:textId="286AFA30" w:rsidR="00031776" w:rsidRPr="008A7435" w:rsidRDefault="00031776" w:rsidP="00031776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final da licitação.</w:t>
            </w:r>
          </w:p>
        </w:tc>
        <w:tc>
          <w:tcPr>
            <w:tcW w:w="1355" w:type="dxa"/>
            <w:vAlign w:val="center"/>
          </w:tcPr>
          <w:p w14:paraId="7B4483D0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0E81BBBA" w14:textId="113AA15E" w:rsidR="00031776" w:rsidRPr="009F2268" w:rsidRDefault="00EA2BD8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9F2268">
              <w:rPr>
                <w:rFonts w:asciiTheme="minorHAnsi" w:hAnsiTheme="minorHAnsi" w:cstheme="minorHAnsi"/>
              </w:rPr>
              <w:t>Secretaria</w:t>
            </w:r>
          </w:p>
        </w:tc>
      </w:tr>
      <w:tr w:rsidR="00031776" w:rsidRPr="008A7435" w14:paraId="6EAC2042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2CE52AEA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031776" w:rsidRPr="008A7435" w14:paraId="238FB8A6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614A4646" w14:textId="77777777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031776">
              <w:rPr>
                <w:rFonts w:asciiTheme="minorHAnsi" w:eastAsiaTheme="minorHAnsi" w:hAnsiTheme="minorHAnsi" w:cstheme="minorHAnsi"/>
                <w:lang w:val="pt-BR"/>
              </w:rPr>
              <w:t>Buscar alternativas junto à administração, objetivando a descentralização de recursos</w:t>
            </w:r>
          </w:p>
          <w:p w14:paraId="5C5E683B" w14:textId="7976D6E0" w:rsidR="00031776" w:rsidRPr="008A7435" w:rsidRDefault="00031776" w:rsidP="00031776">
            <w:pPr>
              <w:pStyle w:val="Corpodetexto"/>
              <w:rPr>
                <w:rFonts w:asciiTheme="minorHAnsi" w:eastAsiaTheme="minorHAnsi" w:hAnsiTheme="minorHAnsi" w:cstheme="minorHAnsi"/>
                <w:lang w:val="pt-BR"/>
              </w:rPr>
            </w:pPr>
            <w:r w:rsidRPr="00031776">
              <w:rPr>
                <w:rFonts w:asciiTheme="minorHAnsi" w:eastAsiaTheme="minorHAnsi" w:hAnsiTheme="minorHAnsi" w:cstheme="minorHAnsi"/>
                <w:lang w:val="pt-BR"/>
              </w:rPr>
              <w:t>orçamentários para a confecção do Empenho e assinatura do Contrato.</w:t>
            </w:r>
          </w:p>
        </w:tc>
        <w:tc>
          <w:tcPr>
            <w:tcW w:w="1355" w:type="dxa"/>
            <w:vAlign w:val="center"/>
          </w:tcPr>
          <w:p w14:paraId="2CD17AC6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7B5FC183" w14:textId="24F63E12" w:rsidR="00031776" w:rsidRPr="008A7435" w:rsidRDefault="009F2268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Secretaria</w:t>
            </w:r>
          </w:p>
        </w:tc>
      </w:tr>
    </w:tbl>
    <w:p w14:paraId="37346ACA" w14:textId="48B0703D" w:rsidR="0046457B" w:rsidRDefault="0046457B">
      <w:pPr>
        <w:rPr>
          <w:rFonts w:ascii="Arial" w:eastAsia="Arial" w:hAnsi="Arial" w:cs="Arial"/>
          <w:b/>
          <w:bCs/>
          <w:sz w:val="19"/>
          <w:szCs w:val="19"/>
        </w:rPr>
      </w:pPr>
    </w:p>
    <w:p w14:paraId="18ABA20F" w14:textId="77777777" w:rsidR="00031776" w:rsidRDefault="00031776">
      <w:pPr>
        <w:rPr>
          <w:rFonts w:ascii="Arial" w:eastAsia="Arial" w:hAnsi="Arial" w:cs="Arial"/>
          <w:b/>
          <w:bCs/>
          <w:sz w:val="19"/>
          <w:szCs w:val="19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1"/>
        <w:gridCol w:w="2356"/>
        <w:gridCol w:w="1599"/>
        <w:gridCol w:w="1588"/>
        <w:gridCol w:w="1343"/>
        <w:gridCol w:w="1925"/>
      </w:tblGrid>
      <w:tr w:rsidR="006D7624" w:rsidRPr="008A7435" w14:paraId="3A14E899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0BC37222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63FE3BF8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2B4F8D16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5E43F5D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405F995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2E8B8909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6D7624" w:rsidRPr="008A7435" w14:paraId="38DAAA0D" w14:textId="77777777" w:rsidTr="00925CF3">
        <w:trPr>
          <w:jc w:val="center"/>
        </w:trPr>
        <w:tc>
          <w:tcPr>
            <w:tcW w:w="824" w:type="dxa"/>
            <w:vAlign w:val="center"/>
          </w:tcPr>
          <w:p w14:paraId="4F2C169D" w14:textId="60E2F360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04</w:t>
            </w:r>
          </w:p>
        </w:tc>
        <w:tc>
          <w:tcPr>
            <w:tcW w:w="2437" w:type="dxa"/>
            <w:vAlign w:val="center"/>
          </w:tcPr>
          <w:p w14:paraId="696C677D" w14:textId="77777777" w:rsidR="006D7624" w:rsidRPr="006D7624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Proposta da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D7624">
              <w:rPr>
                <w:rFonts w:asciiTheme="minorHAnsi" w:hAnsiTheme="minorHAnsi" w:cstheme="minorHAnsi"/>
              </w:rPr>
              <w:t>Concorrência Com</w:t>
            </w:r>
          </w:p>
          <w:p w14:paraId="7ECB1A2C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Valor Muito Inferior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D7624">
              <w:rPr>
                <w:rFonts w:asciiTheme="minorHAnsi" w:hAnsiTheme="minorHAnsi" w:cstheme="minorHAnsi"/>
              </w:rPr>
              <w:t>ao do Mercado.</w:t>
            </w:r>
          </w:p>
        </w:tc>
        <w:tc>
          <w:tcPr>
            <w:tcW w:w="1631" w:type="dxa"/>
            <w:vAlign w:val="center"/>
          </w:tcPr>
          <w:p w14:paraId="50B7FC2D" w14:textId="77777777" w:rsidR="006D7624" w:rsidRPr="006D7624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Grande quantidade de empresas</w:t>
            </w:r>
          </w:p>
          <w:p w14:paraId="3D521D4B" w14:textId="77777777" w:rsidR="006D7624" w:rsidRPr="006D7624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concorrendo. Falta de experiência ou</w:t>
            </w:r>
          </w:p>
          <w:p w14:paraId="123AA303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competência da empresa em licitações.</w:t>
            </w:r>
          </w:p>
        </w:tc>
        <w:tc>
          <w:tcPr>
            <w:tcW w:w="1628" w:type="dxa"/>
            <w:vAlign w:val="center"/>
          </w:tcPr>
          <w:p w14:paraId="6E8C589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Seleção do Fornecedor</w:t>
            </w:r>
          </w:p>
        </w:tc>
        <w:tc>
          <w:tcPr>
            <w:tcW w:w="1355" w:type="dxa"/>
            <w:vAlign w:val="center"/>
          </w:tcPr>
          <w:p w14:paraId="19309DE3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7925C3EF" w14:textId="77777777" w:rsidR="006D7624" w:rsidRPr="0046457B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6D7624" w:rsidRPr="008A7435" w14:paraId="093B902A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37BA82E0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6D7624" w:rsidRPr="008A7435" w14:paraId="6A61A4C7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4D1644FE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Obra abandonada, inacabada Má qualidade dos materiais executados Mão de obra desqualificada.</w:t>
            </w:r>
          </w:p>
        </w:tc>
      </w:tr>
      <w:tr w:rsidR="006D7624" w:rsidRPr="008A7435" w14:paraId="4D52EAE9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3EFB64B3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7C37AE" w:rsidRPr="008A7435" w14:paraId="01697318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010ADC38" w14:textId="77777777" w:rsidR="006D7624" w:rsidRPr="006D7624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Verificar a proposta da empresa vencedora e analisar o risco na execução em</w:t>
            </w:r>
          </w:p>
          <w:p w14:paraId="18AEEF38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detrimento de preços inexequíveis.</w:t>
            </w:r>
          </w:p>
        </w:tc>
        <w:tc>
          <w:tcPr>
            <w:tcW w:w="1355" w:type="dxa"/>
            <w:vAlign w:val="center"/>
          </w:tcPr>
          <w:p w14:paraId="0A1BE488" w14:textId="77777777" w:rsidR="006D7624" w:rsidRPr="006D7624" w:rsidRDefault="006D7624" w:rsidP="00925CF3">
            <w:pPr>
              <w:pStyle w:val="Corpodetex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6D7624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6B1AE253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Agente de Contratação</w:t>
            </w:r>
          </w:p>
        </w:tc>
      </w:tr>
      <w:tr w:rsidR="006D7624" w:rsidRPr="008A7435" w14:paraId="1D593E15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5710F00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7C37AE" w:rsidRPr="008A7435" w14:paraId="115CBE8F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03AF6AB9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6D7624">
              <w:rPr>
                <w:rFonts w:asciiTheme="minorHAnsi" w:eastAsiaTheme="minorHAnsi" w:hAnsiTheme="minorHAnsi" w:cstheme="minorHAnsi"/>
                <w:lang w:val="pt-BR"/>
              </w:rPr>
              <w:t>Desclassificar a empresa se entender que os valores estejam inexequíveis. O § 4º do art. 59 da lei 14133/21, estabelece que: “no caso de obras e serviços de engenharia serão consideradas inexequíveis as propostas cujos valores forem inferiores a 75%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6D7624">
              <w:rPr>
                <w:rFonts w:asciiTheme="minorHAnsi" w:eastAsiaTheme="minorHAnsi" w:hAnsiTheme="minorHAnsi" w:cstheme="minorHAnsi"/>
                <w:lang w:val="pt-BR"/>
              </w:rPr>
              <w:t>(setenta e cinco por cento) do valor orçado pela Administração.”</w:t>
            </w:r>
          </w:p>
        </w:tc>
        <w:tc>
          <w:tcPr>
            <w:tcW w:w="1355" w:type="dxa"/>
            <w:vAlign w:val="center"/>
          </w:tcPr>
          <w:p w14:paraId="7B9DEC6E" w14:textId="77777777" w:rsidR="006D7624" w:rsidRPr="006D7624" w:rsidRDefault="006D7624" w:rsidP="00925CF3">
            <w:pPr>
              <w:pStyle w:val="Corpodetex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6D7624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7484451F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Agente de Contratação</w:t>
            </w:r>
          </w:p>
        </w:tc>
      </w:tr>
    </w:tbl>
    <w:p w14:paraId="7062722F" w14:textId="77777777" w:rsidR="006D7624" w:rsidRDefault="006D7624">
      <w:pPr>
        <w:rPr>
          <w:rFonts w:ascii="Arial" w:eastAsia="Arial" w:hAnsi="Arial" w:cs="Arial"/>
          <w:b/>
          <w:bCs/>
          <w:sz w:val="19"/>
          <w:szCs w:val="19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1"/>
        <w:gridCol w:w="2365"/>
        <w:gridCol w:w="1595"/>
        <w:gridCol w:w="1586"/>
        <w:gridCol w:w="1342"/>
        <w:gridCol w:w="1923"/>
      </w:tblGrid>
      <w:tr w:rsidR="006D7624" w:rsidRPr="008A7435" w14:paraId="4CF96F81" w14:textId="77777777" w:rsidTr="00E84712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4E9C665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6110082D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3F1692F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601202A6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2DFC751F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4925DF6F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6D7624" w:rsidRPr="008A7435" w14:paraId="2FD964ED" w14:textId="77777777" w:rsidTr="00E84712">
        <w:trPr>
          <w:jc w:val="center"/>
        </w:trPr>
        <w:tc>
          <w:tcPr>
            <w:tcW w:w="824" w:type="dxa"/>
            <w:vAlign w:val="center"/>
          </w:tcPr>
          <w:p w14:paraId="18377AF6" w14:textId="3A0EB282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0</w:t>
            </w:r>
            <w:r w:rsidR="00E84712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2437" w:type="dxa"/>
            <w:vAlign w:val="center"/>
          </w:tcPr>
          <w:p w14:paraId="2374F3B4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Execução da obra abaixo do padrão exigido na contratação</w:t>
            </w:r>
          </w:p>
        </w:tc>
        <w:tc>
          <w:tcPr>
            <w:tcW w:w="1631" w:type="dxa"/>
            <w:vAlign w:val="center"/>
          </w:tcPr>
          <w:p w14:paraId="58B60D0B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Gestão do contrato em desacordo com normas técnicas, legislações vigentes, projeto licitado e Edital</w:t>
            </w:r>
          </w:p>
        </w:tc>
        <w:tc>
          <w:tcPr>
            <w:tcW w:w="1628" w:type="dxa"/>
            <w:vAlign w:val="center"/>
          </w:tcPr>
          <w:p w14:paraId="5B1F31D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Gestão de Contrato</w:t>
            </w:r>
          </w:p>
        </w:tc>
        <w:tc>
          <w:tcPr>
            <w:tcW w:w="1355" w:type="dxa"/>
            <w:vAlign w:val="center"/>
          </w:tcPr>
          <w:p w14:paraId="56C8E771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Contratada</w:t>
            </w:r>
          </w:p>
        </w:tc>
        <w:tc>
          <w:tcPr>
            <w:tcW w:w="1983" w:type="dxa"/>
            <w:vAlign w:val="center"/>
          </w:tcPr>
          <w:p w14:paraId="7463B310" w14:textId="77777777" w:rsidR="006D7624" w:rsidRPr="0046457B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6457B"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6D7624" w:rsidRPr="008A7435" w14:paraId="51514CB1" w14:textId="77777777" w:rsidTr="00E84712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201922B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6D7624" w:rsidRPr="008A7435" w14:paraId="2F5B1FDD" w14:textId="77777777" w:rsidTr="00E84712">
        <w:trPr>
          <w:jc w:val="center"/>
        </w:trPr>
        <w:tc>
          <w:tcPr>
            <w:tcW w:w="9858" w:type="dxa"/>
            <w:gridSpan w:val="6"/>
            <w:vAlign w:val="center"/>
          </w:tcPr>
          <w:p w14:paraId="36F810AC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Atrasos para conclusão da obra decorrentes da necessidade de refazer os serviços;</w:t>
            </w:r>
          </w:p>
          <w:p w14:paraId="65A45F50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eastAsiaTheme="minorHAnsi" w:hAnsiTheme="minorHAnsi" w:cstheme="minorHAnsi"/>
                <w:lang w:val="pt-BR"/>
              </w:rPr>
              <w:t>Desistência da contratada por não conseguir atingir os requisitos de qualidade exigidos na contratação.</w:t>
            </w:r>
          </w:p>
          <w:p w14:paraId="6DE96F2E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Aumento do volume de trabalho da comissão, exigindo produção de documentos e notificações; gerando desgaste na relação entre comissão de fiscalização e contratada.</w:t>
            </w:r>
          </w:p>
        </w:tc>
      </w:tr>
      <w:tr w:rsidR="006D7624" w:rsidRPr="008A7435" w14:paraId="600C2E70" w14:textId="77777777" w:rsidTr="00E84712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55E22758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6D7624" w:rsidRPr="008A7435" w14:paraId="7D939354" w14:textId="77777777" w:rsidTr="00E84712">
        <w:trPr>
          <w:jc w:val="center"/>
        </w:trPr>
        <w:tc>
          <w:tcPr>
            <w:tcW w:w="6520" w:type="dxa"/>
            <w:gridSpan w:val="4"/>
            <w:vAlign w:val="center"/>
          </w:tcPr>
          <w:p w14:paraId="4E5E65DD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8A7435">
              <w:rPr>
                <w:rFonts w:asciiTheme="minorHAnsi" w:eastAsiaTheme="minorHAnsi" w:hAnsiTheme="minorHAnsi" w:cstheme="minorHAnsi"/>
                <w:lang w:val="pt-BR"/>
              </w:rPr>
              <w:t>Utilizar instrumentos de medição de resultados para avaliação da qualidade dos serviços;</w:t>
            </w:r>
          </w:p>
          <w:p w14:paraId="1676ADB3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8A7435">
              <w:rPr>
                <w:rFonts w:asciiTheme="minorHAnsi" w:eastAsiaTheme="minorHAnsi" w:hAnsiTheme="minorHAnsi" w:cstheme="minorHAnsi"/>
                <w:lang w:val="pt-BR"/>
              </w:rPr>
              <w:t>Realizar a fiscalização dos serviços com a frequência especificada no contrato, observando se as especificações de materiais e manuais técnicos do projeto estão compatíveis com os serviços executados; de forma a corrigir tempestivamente eventuais serviços realizados em desacordo com o projeto e Edital.</w:t>
            </w:r>
          </w:p>
          <w:p w14:paraId="61F25A68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eastAsiaTheme="minorHAnsi" w:hAnsiTheme="minorHAnsi" w:cstheme="minorHAnsi"/>
                <w:lang w:val="pt-BR"/>
              </w:rPr>
              <w:t xml:space="preserve">Analisar criteriosamente a capacidade técnica de todas as concorrentes convocadas no </w:t>
            </w:r>
            <w:r w:rsidRPr="008A7435">
              <w:rPr>
                <w:rFonts w:asciiTheme="minorHAnsi" w:eastAsiaTheme="minorHAnsi" w:hAnsiTheme="minorHAnsi" w:cstheme="minorHAnsi"/>
                <w:lang w:val="pt-BR"/>
              </w:rPr>
              <w:lastRenderedPageBreak/>
              <w:t>certame.</w:t>
            </w:r>
          </w:p>
        </w:tc>
        <w:tc>
          <w:tcPr>
            <w:tcW w:w="1355" w:type="dxa"/>
            <w:vAlign w:val="center"/>
          </w:tcPr>
          <w:p w14:paraId="29833255" w14:textId="77777777" w:rsidR="006D7624" w:rsidRPr="008A7435" w:rsidRDefault="006D7624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lastRenderedPageBreak/>
              <w:t>Responsável:</w:t>
            </w:r>
          </w:p>
        </w:tc>
        <w:tc>
          <w:tcPr>
            <w:tcW w:w="1983" w:type="dxa"/>
            <w:vAlign w:val="center"/>
          </w:tcPr>
          <w:p w14:paraId="292EA598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6D7624" w:rsidRPr="008A7435" w14:paraId="786555DD" w14:textId="77777777" w:rsidTr="00E84712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2187F8ED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lastRenderedPageBreak/>
              <w:t>Ações de Contingência</w:t>
            </w:r>
          </w:p>
        </w:tc>
      </w:tr>
      <w:tr w:rsidR="006D7624" w:rsidRPr="008A7435" w14:paraId="6AA728A4" w14:textId="77777777" w:rsidTr="00E84712">
        <w:trPr>
          <w:jc w:val="center"/>
        </w:trPr>
        <w:tc>
          <w:tcPr>
            <w:tcW w:w="6520" w:type="dxa"/>
            <w:gridSpan w:val="4"/>
            <w:vAlign w:val="center"/>
          </w:tcPr>
          <w:p w14:paraId="629C0136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8A7435">
              <w:rPr>
                <w:rFonts w:asciiTheme="minorHAnsi" w:eastAsiaTheme="minorHAnsi" w:hAnsiTheme="minorHAnsi" w:cstheme="minorHAnsi"/>
                <w:lang w:val="pt-BR"/>
              </w:rPr>
              <w:t xml:space="preserve">Notificar prontamente a Contratada sempre que verificada a necessidade de correção de algum serviço já executado; </w:t>
            </w:r>
          </w:p>
          <w:p w14:paraId="15E74D43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8A7435">
              <w:rPr>
                <w:rFonts w:asciiTheme="minorHAnsi" w:eastAsiaTheme="minorHAnsi" w:hAnsiTheme="minorHAnsi" w:cstheme="minorHAnsi"/>
                <w:lang w:val="pt-BR"/>
              </w:rPr>
              <w:t>Aplicação das sanções previstas na contratação.</w:t>
            </w:r>
          </w:p>
        </w:tc>
        <w:tc>
          <w:tcPr>
            <w:tcW w:w="1355" w:type="dxa"/>
            <w:vAlign w:val="center"/>
          </w:tcPr>
          <w:p w14:paraId="658BB23E" w14:textId="77777777" w:rsidR="006D7624" w:rsidRPr="008A7435" w:rsidRDefault="006D7624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3B41E97D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</w:tbl>
    <w:p w14:paraId="6EDDF32C" w14:textId="77777777" w:rsidR="006D7624" w:rsidRDefault="006D7624">
      <w:pPr>
        <w:rPr>
          <w:rFonts w:ascii="Arial" w:eastAsia="Arial" w:hAnsi="Arial" w:cs="Arial"/>
          <w:b/>
          <w:bCs/>
          <w:sz w:val="19"/>
          <w:szCs w:val="19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1"/>
        <w:gridCol w:w="2362"/>
        <w:gridCol w:w="1600"/>
        <w:gridCol w:w="1585"/>
        <w:gridCol w:w="1344"/>
        <w:gridCol w:w="1920"/>
      </w:tblGrid>
      <w:tr w:rsidR="007C37AE" w:rsidRPr="008A7435" w14:paraId="08A8AAE2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71892B0B" w14:textId="7777777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36453E75" w14:textId="7777777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1979D2EB" w14:textId="7777777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719D2EA0" w14:textId="7777777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3612A53D" w14:textId="7777777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0459EB68" w14:textId="7777777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46457B" w:rsidRPr="008A7435" w14:paraId="6E63D0E8" w14:textId="77777777" w:rsidTr="00925CF3">
        <w:trPr>
          <w:jc w:val="center"/>
        </w:trPr>
        <w:tc>
          <w:tcPr>
            <w:tcW w:w="824" w:type="dxa"/>
            <w:vAlign w:val="center"/>
          </w:tcPr>
          <w:p w14:paraId="49B0591F" w14:textId="6E24D74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0</w:t>
            </w:r>
            <w:r w:rsidR="00E84712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2437" w:type="dxa"/>
            <w:vAlign w:val="center"/>
          </w:tcPr>
          <w:p w14:paraId="02162FC9" w14:textId="21514E10" w:rsidR="0046457B" w:rsidRPr="0046457B" w:rsidRDefault="0046457B" w:rsidP="0046457B">
            <w:pPr>
              <w:pStyle w:val="Corpodetexto"/>
              <w:rPr>
                <w:rFonts w:asciiTheme="minorHAnsi" w:hAnsiTheme="minorHAnsi" w:cstheme="minorHAnsi"/>
              </w:rPr>
            </w:pPr>
            <w:r w:rsidRPr="0046457B">
              <w:rPr>
                <w:rFonts w:asciiTheme="minorHAnsi" w:hAnsiTheme="minorHAnsi" w:cstheme="minorHAnsi"/>
              </w:rPr>
              <w:t>Atraso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no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pagamento dos</w:t>
            </w:r>
          </w:p>
          <w:p w14:paraId="0D57DCDF" w14:textId="61262B21" w:rsidR="0046457B" w:rsidRPr="008A7435" w:rsidRDefault="0046457B" w:rsidP="0046457B">
            <w:pPr>
              <w:pStyle w:val="Corpodetexto"/>
              <w:rPr>
                <w:rFonts w:asciiTheme="minorHAnsi" w:hAnsiTheme="minorHAnsi" w:cstheme="minorHAnsi"/>
              </w:rPr>
            </w:pPr>
            <w:r w:rsidRPr="0046457B">
              <w:rPr>
                <w:rFonts w:asciiTheme="minorHAnsi" w:hAnsiTheme="minorHAnsi" w:cstheme="minorHAnsi"/>
              </w:rPr>
              <w:t>serviços executados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 xml:space="preserve">pela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contratada, por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 xml:space="preserve">parte da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contratante,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nos prazos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estipulados no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Termo de Referência</w:t>
            </w:r>
          </w:p>
        </w:tc>
        <w:tc>
          <w:tcPr>
            <w:tcW w:w="1631" w:type="dxa"/>
            <w:vAlign w:val="center"/>
          </w:tcPr>
          <w:p w14:paraId="7EC10BFC" w14:textId="71F50568" w:rsidR="0046457B" w:rsidRPr="008A7435" w:rsidRDefault="0046457B" w:rsidP="0046457B">
            <w:pPr>
              <w:pStyle w:val="Corpodetexto"/>
              <w:rPr>
                <w:rFonts w:asciiTheme="minorHAnsi" w:hAnsiTheme="minorHAnsi" w:cstheme="minorHAnsi"/>
              </w:rPr>
            </w:pPr>
            <w:r w:rsidRPr="0046457B">
              <w:rPr>
                <w:rFonts w:asciiTheme="minorHAnsi" w:hAnsiTheme="minorHAnsi" w:cstheme="minorHAnsi"/>
              </w:rPr>
              <w:t>Atraso na tramitação dos documentos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referentes ao recebimento dos serviços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pela comissão de fiscalização e atrasos no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repasse de recursos financeiros.</w:t>
            </w:r>
          </w:p>
        </w:tc>
        <w:tc>
          <w:tcPr>
            <w:tcW w:w="1628" w:type="dxa"/>
            <w:vAlign w:val="center"/>
          </w:tcPr>
          <w:p w14:paraId="4EF5AC7F" w14:textId="190E6376" w:rsidR="0046457B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41E757FB" w14:textId="469CACBC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63271BD6" w14:textId="3755F77F" w:rsidR="0046457B" w:rsidRPr="0046457B" w:rsidRDefault="009F2268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46457B" w:rsidRPr="008A7435" w14:paraId="1F045048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06525144" w14:textId="77777777" w:rsidR="0046457B" w:rsidRPr="008A7435" w:rsidRDefault="0046457B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46457B" w:rsidRPr="008A7435" w14:paraId="6CB9FED2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591A99C3" w14:textId="77777777" w:rsidR="0046457B" w:rsidRPr="0046457B" w:rsidRDefault="0046457B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46457B">
              <w:rPr>
                <w:rFonts w:asciiTheme="minorHAnsi" w:eastAsiaTheme="minorHAnsi" w:hAnsiTheme="minorHAnsi" w:cstheme="minorHAnsi"/>
                <w:lang w:val="pt-BR"/>
              </w:rPr>
              <w:t xml:space="preserve">Insolvência da contratada para gerir os serviços </w:t>
            </w:r>
          </w:p>
          <w:p w14:paraId="085D7E1F" w14:textId="77777777" w:rsidR="0046457B" w:rsidRPr="0046457B" w:rsidRDefault="0046457B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46457B">
              <w:rPr>
                <w:rFonts w:asciiTheme="minorHAnsi" w:eastAsiaTheme="minorHAnsi" w:hAnsiTheme="minorHAnsi" w:cstheme="minorHAnsi"/>
                <w:lang w:val="pt-BR"/>
              </w:rPr>
              <w:t xml:space="preserve">Prejuízos à administração. </w:t>
            </w:r>
          </w:p>
          <w:p w14:paraId="3A04FF11" w14:textId="24EEFC58" w:rsidR="0046457B" w:rsidRPr="008A7435" w:rsidRDefault="0046457B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46457B">
              <w:rPr>
                <w:rFonts w:asciiTheme="minorHAnsi" w:eastAsiaTheme="minorHAnsi" w:hAnsiTheme="minorHAnsi" w:cstheme="minorHAnsi"/>
                <w:lang w:val="pt-BR"/>
              </w:rPr>
              <w:t>Redução da capacidade operacional da contratada, em virtude de restrições financeiras, que impactam na contratação de mão de obra, bem como na aquisição de materiais para a execução da obra</w:t>
            </w:r>
          </w:p>
        </w:tc>
      </w:tr>
      <w:tr w:rsidR="0046457B" w:rsidRPr="008A7435" w14:paraId="45215409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3671C1B7" w14:textId="77777777" w:rsidR="0046457B" w:rsidRPr="008A7435" w:rsidRDefault="0046457B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46457B" w:rsidRPr="008A7435" w14:paraId="69D93BE4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3308FCE7" w14:textId="77777777" w:rsidR="0046457B" w:rsidRPr="0046457B" w:rsidRDefault="0046457B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46457B">
              <w:rPr>
                <w:rFonts w:asciiTheme="minorHAnsi" w:eastAsiaTheme="minorHAnsi" w:hAnsiTheme="minorHAnsi" w:cstheme="minorHAnsi"/>
                <w:lang w:val="pt-BR"/>
              </w:rPr>
              <w:t>Realizar tempestivamente o recebimento definitivo da medição/etapa executada,</w:t>
            </w:r>
          </w:p>
          <w:p w14:paraId="7ADAFC69" w14:textId="77777777" w:rsidR="0046457B" w:rsidRPr="0046457B" w:rsidRDefault="0046457B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46457B">
              <w:rPr>
                <w:rFonts w:asciiTheme="minorHAnsi" w:eastAsiaTheme="minorHAnsi" w:hAnsiTheme="minorHAnsi" w:cstheme="minorHAnsi"/>
                <w:lang w:val="pt-BR"/>
              </w:rPr>
              <w:t>liquidação da nota fiscal e a programação financeira nos prazos legais, para dirimir</w:t>
            </w:r>
          </w:p>
          <w:p w14:paraId="593252D6" w14:textId="3E1247D3" w:rsidR="0046457B" w:rsidRPr="008A7435" w:rsidRDefault="0046457B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46457B">
              <w:rPr>
                <w:rFonts w:asciiTheme="minorHAnsi" w:eastAsiaTheme="minorHAnsi" w:hAnsiTheme="minorHAnsi" w:cstheme="minorHAnsi"/>
                <w:lang w:val="pt-BR"/>
              </w:rPr>
              <w:t>eventuais atrasos na descentralização de recursos financeiros.</w:t>
            </w:r>
          </w:p>
        </w:tc>
        <w:tc>
          <w:tcPr>
            <w:tcW w:w="1355" w:type="dxa"/>
            <w:vAlign w:val="center"/>
          </w:tcPr>
          <w:p w14:paraId="7AA0C35D" w14:textId="77777777" w:rsidR="0046457B" w:rsidRPr="008A7435" w:rsidRDefault="0046457B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0473CF02" w14:textId="4A718DE9" w:rsidR="0046457B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46457B" w:rsidRPr="008A7435" w14:paraId="7BDF2004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DDB948F" w14:textId="77777777" w:rsidR="0046457B" w:rsidRPr="008A7435" w:rsidRDefault="0046457B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46457B" w:rsidRPr="008A7435" w14:paraId="00A8C7C1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4FA29EF4" w14:textId="483A1998" w:rsidR="0046457B" w:rsidRPr="008A7435" w:rsidRDefault="00031776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031776">
              <w:rPr>
                <w:rFonts w:asciiTheme="minorHAnsi" w:eastAsiaTheme="minorHAnsi" w:hAnsiTheme="minorHAnsi" w:cstheme="minorHAnsi"/>
                <w:lang w:val="pt-BR"/>
              </w:rPr>
              <w:t>Realizar as compensações financeiras, conforme previsão legal e contratual.</w:t>
            </w:r>
          </w:p>
        </w:tc>
        <w:tc>
          <w:tcPr>
            <w:tcW w:w="1355" w:type="dxa"/>
            <w:vAlign w:val="center"/>
          </w:tcPr>
          <w:p w14:paraId="2CB8DD4B" w14:textId="77777777" w:rsidR="0046457B" w:rsidRPr="008A7435" w:rsidRDefault="0046457B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4B0E5A3E" w14:textId="327FB534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1C65A76" w14:textId="77777777" w:rsidR="0046457B" w:rsidRDefault="0046457B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2437"/>
        <w:gridCol w:w="1631"/>
        <w:gridCol w:w="1628"/>
        <w:gridCol w:w="1355"/>
        <w:gridCol w:w="1983"/>
      </w:tblGrid>
      <w:tr w:rsidR="00031776" w:rsidRPr="008A7435" w14:paraId="6FEC460C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3E72F538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5B363F8E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4B311F19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3682ED3B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57D3C088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718E01E9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031776" w:rsidRPr="008A7435" w14:paraId="5A00D61D" w14:textId="77777777" w:rsidTr="00925CF3">
        <w:trPr>
          <w:jc w:val="center"/>
        </w:trPr>
        <w:tc>
          <w:tcPr>
            <w:tcW w:w="824" w:type="dxa"/>
            <w:vAlign w:val="center"/>
          </w:tcPr>
          <w:p w14:paraId="564824AE" w14:textId="0DCD3BEF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="00E84712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2437" w:type="dxa"/>
            <w:vAlign w:val="center"/>
          </w:tcPr>
          <w:p w14:paraId="2BCD0E47" w14:textId="134C5D1A" w:rsidR="00031776" w:rsidRPr="00031776" w:rsidRDefault="00031776" w:rsidP="00031776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Ocorrência de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intempéries</w:t>
            </w:r>
          </w:p>
          <w:p w14:paraId="28B41DD3" w14:textId="0AE86197" w:rsidR="00031776" w:rsidRPr="008A7435" w:rsidRDefault="00031776" w:rsidP="00031776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climáticas durante 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execução dos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serviços</w:t>
            </w:r>
            <w:r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1631" w:type="dxa"/>
            <w:vAlign w:val="center"/>
          </w:tcPr>
          <w:p w14:paraId="2AD08C63" w14:textId="77777777" w:rsidR="00031776" w:rsidRPr="00031776" w:rsidRDefault="00031776" w:rsidP="00031776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Casos fortuitos ou de força maior relativos</w:t>
            </w:r>
          </w:p>
          <w:p w14:paraId="20E8EFBC" w14:textId="1DA67986" w:rsidR="00031776" w:rsidRPr="008A7435" w:rsidRDefault="00031776" w:rsidP="00031776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às condições climáticas.</w:t>
            </w:r>
          </w:p>
        </w:tc>
        <w:tc>
          <w:tcPr>
            <w:tcW w:w="1628" w:type="dxa"/>
            <w:vAlign w:val="center"/>
          </w:tcPr>
          <w:p w14:paraId="2341CF19" w14:textId="4C6BA84F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2EB2B6B8" w14:textId="4309199B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19187302" w14:textId="0DA8C34B" w:rsidR="00031776" w:rsidRPr="0046457B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031776" w:rsidRPr="008A7435" w14:paraId="700AA8F1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6D22EDD3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031776" w:rsidRPr="008A7435" w14:paraId="72A446A7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2E70350D" w14:textId="77777777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Atraso na execução, devido à paralização dos serviços ou a eventuais danos provocados na obra.</w:t>
            </w:r>
          </w:p>
          <w:p w14:paraId="640017F7" w14:textId="505AB6A7" w:rsidR="00031776" w:rsidRPr="008A7435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Prejuízos à administração, caso o evento climático comprometa uma etapa concluída pela contratada, exigindo nova execução a ser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custeada pela contratante</w:t>
            </w:r>
          </w:p>
        </w:tc>
      </w:tr>
      <w:tr w:rsidR="00031776" w:rsidRPr="008A7435" w14:paraId="212C851A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23377266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031776" w:rsidRPr="008A7435" w14:paraId="782BFA47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552D64A1" w14:textId="66D3B992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Realizar os serviços em períodos com menos possibilidade de ocorrência de eventos climáticos extremos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43FB0C50" w14:textId="0D1912C2" w:rsidR="00031776" w:rsidRPr="008A7435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Utilizar modelos climatológicos confiáveis para acompanhar a previsão do tempo,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associando às etapas executadas pela contratada.</w:t>
            </w:r>
          </w:p>
        </w:tc>
        <w:tc>
          <w:tcPr>
            <w:tcW w:w="1355" w:type="dxa"/>
            <w:vAlign w:val="center"/>
          </w:tcPr>
          <w:p w14:paraId="1114390D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4FDD4EFC" w14:textId="0E5F7223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031776" w:rsidRPr="008A7435" w14:paraId="4A31CAB2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A2D62BD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031776" w:rsidRPr="008A7435" w14:paraId="3D06D9BC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02D60A2E" w14:textId="6AE8C504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031776">
              <w:rPr>
                <w:rFonts w:asciiTheme="minorHAnsi" w:eastAsiaTheme="minorHAnsi" w:hAnsiTheme="minorHAnsi" w:cstheme="minorHAnsi"/>
                <w:lang w:val="pt-BR"/>
              </w:rPr>
              <w:t>Registro, por parte da comissão de fiscalização, da ocorrência enquanto ela durar, e demonstrativo para a Administração Pública, por meio de planilha analítica, dos aumentos dos custos em razão da paralisação.</w:t>
            </w:r>
          </w:p>
          <w:p w14:paraId="7339E6ED" w14:textId="02C435BB" w:rsidR="00031776" w:rsidRPr="008A7435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031776">
              <w:rPr>
                <w:rFonts w:asciiTheme="minorHAnsi" w:eastAsiaTheme="minorHAnsi" w:hAnsiTheme="minorHAnsi" w:cstheme="minorHAnsi"/>
                <w:lang w:val="pt-BR"/>
              </w:rPr>
              <w:t>Elaboração de termo aditivo de prazo e de valores, caso haja prejuízo material ou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031776">
              <w:rPr>
                <w:rFonts w:asciiTheme="minorHAnsi" w:eastAsiaTheme="minorHAnsi" w:hAnsiTheme="minorHAnsi" w:cstheme="minorHAnsi"/>
                <w:lang w:val="pt-BR"/>
              </w:rPr>
              <w:t>paralização por tempo prolongado, devidamente comprovados.</w:t>
            </w:r>
          </w:p>
        </w:tc>
        <w:tc>
          <w:tcPr>
            <w:tcW w:w="1355" w:type="dxa"/>
            <w:vAlign w:val="center"/>
          </w:tcPr>
          <w:p w14:paraId="0F5D1141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006BA789" w14:textId="08B2BBEF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</w:tbl>
    <w:p w14:paraId="32493B41" w14:textId="77777777" w:rsidR="00031776" w:rsidRDefault="00031776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2437"/>
        <w:gridCol w:w="1631"/>
        <w:gridCol w:w="1628"/>
        <w:gridCol w:w="1355"/>
        <w:gridCol w:w="1983"/>
      </w:tblGrid>
      <w:tr w:rsidR="00031776" w:rsidRPr="008A7435" w14:paraId="5C89E1DD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14B3CD85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50E02EDF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43730CC2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FBD4FF6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0CB14FE9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09535253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031776" w:rsidRPr="008A7435" w14:paraId="12784DB0" w14:textId="77777777" w:rsidTr="00925CF3">
        <w:trPr>
          <w:jc w:val="center"/>
        </w:trPr>
        <w:tc>
          <w:tcPr>
            <w:tcW w:w="824" w:type="dxa"/>
            <w:vAlign w:val="center"/>
          </w:tcPr>
          <w:p w14:paraId="30AABF77" w14:textId="0D78D45E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="00E84712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2437" w:type="dxa"/>
            <w:vAlign w:val="center"/>
          </w:tcPr>
          <w:p w14:paraId="21800C74" w14:textId="45ADFD58" w:rsidR="00031776" w:rsidRPr="008A7435" w:rsidRDefault="00FC74BE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Acidente de</w:t>
            </w:r>
            <w:r>
              <w:rPr>
                <w:rFonts w:asciiTheme="minorHAnsi" w:hAnsiTheme="minorHAnsi" w:cstheme="minorHAnsi"/>
              </w:rPr>
              <w:t xml:space="preserve"> trabalho</w:t>
            </w:r>
          </w:p>
        </w:tc>
        <w:tc>
          <w:tcPr>
            <w:tcW w:w="1631" w:type="dxa"/>
            <w:vAlign w:val="center"/>
          </w:tcPr>
          <w:p w14:paraId="486A77E9" w14:textId="0C528322" w:rsidR="00031776" w:rsidRPr="008A7435" w:rsidRDefault="00FC74BE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O não cumprimento integral da NR18</w:t>
            </w:r>
            <w:r>
              <w:rPr>
                <w:rFonts w:asciiTheme="minorHAnsi" w:hAnsiTheme="minorHAnsi" w:cstheme="minorHAnsi"/>
              </w:rPr>
              <w:t xml:space="preserve"> de Segurança no Trabalho</w:t>
            </w:r>
          </w:p>
        </w:tc>
        <w:tc>
          <w:tcPr>
            <w:tcW w:w="1628" w:type="dxa"/>
            <w:vAlign w:val="center"/>
          </w:tcPr>
          <w:p w14:paraId="37870135" w14:textId="33B695F7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514626BE" w14:textId="0C89BFB6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Administarção</w:t>
            </w:r>
          </w:p>
        </w:tc>
        <w:tc>
          <w:tcPr>
            <w:tcW w:w="1983" w:type="dxa"/>
            <w:vAlign w:val="center"/>
          </w:tcPr>
          <w:p w14:paraId="0B4934B9" w14:textId="6E17AF88" w:rsidR="00031776" w:rsidRPr="0046457B" w:rsidRDefault="009F2268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Mínimo</w:t>
            </w:r>
          </w:p>
        </w:tc>
      </w:tr>
      <w:tr w:rsidR="00031776" w:rsidRPr="008A7435" w14:paraId="0C6D8DA7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2C49206C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031776" w:rsidRPr="008A7435" w14:paraId="6942EFCF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61DFFEE8" w14:textId="501D533A" w:rsidR="00031776" w:rsidRPr="008A7435" w:rsidRDefault="00FC74BE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Paralisação temporária ou permanente da obra.</w:t>
            </w:r>
          </w:p>
        </w:tc>
      </w:tr>
      <w:tr w:rsidR="00031776" w:rsidRPr="008A7435" w14:paraId="5ECE1328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7F6B6C2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031776" w:rsidRPr="008A7435" w14:paraId="05749786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22C1C7D7" w14:textId="41018E1F" w:rsidR="00031776" w:rsidRPr="008A7435" w:rsidRDefault="00FC74BE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Fiscalização para averiguação do cumprimento integral da NR18.</w:t>
            </w:r>
          </w:p>
        </w:tc>
        <w:tc>
          <w:tcPr>
            <w:tcW w:w="1355" w:type="dxa"/>
            <w:vAlign w:val="center"/>
          </w:tcPr>
          <w:p w14:paraId="7F1C4291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7A32AF1B" w14:textId="14CAA06F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031776" w:rsidRPr="008A7435" w14:paraId="56892008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64E594C4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031776" w:rsidRPr="008A7435" w14:paraId="2A433300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659EC445" w14:textId="06EFFEA7" w:rsidR="00031776" w:rsidRPr="008A7435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FC74BE">
              <w:rPr>
                <w:rFonts w:asciiTheme="minorHAnsi" w:eastAsiaTheme="minorHAnsi" w:hAnsiTheme="minorHAnsi" w:cstheme="minorHAnsi"/>
                <w:lang w:val="pt-BR"/>
              </w:rPr>
              <w:t>Notificação da empresa quanto aos itens não cumpridos. Se for o caso, aplicação de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FC74BE">
              <w:rPr>
                <w:rFonts w:asciiTheme="minorHAnsi" w:eastAsiaTheme="minorHAnsi" w:hAnsiTheme="minorHAnsi" w:cstheme="minorHAnsi"/>
                <w:lang w:val="pt-BR"/>
              </w:rPr>
              <w:t>multa e cancelamento do contrato.</w:t>
            </w:r>
          </w:p>
        </w:tc>
        <w:tc>
          <w:tcPr>
            <w:tcW w:w="1355" w:type="dxa"/>
            <w:vAlign w:val="center"/>
          </w:tcPr>
          <w:p w14:paraId="16DC8474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24D21382" w14:textId="7D0D3B63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</w:tbl>
    <w:p w14:paraId="17F45D81" w14:textId="77777777" w:rsidR="00031776" w:rsidRDefault="00031776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2437"/>
        <w:gridCol w:w="1631"/>
        <w:gridCol w:w="1628"/>
        <w:gridCol w:w="1355"/>
        <w:gridCol w:w="1983"/>
      </w:tblGrid>
      <w:tr w:rsidR="00031776" w:rsidRPr="008A7435" w14:paraId="6D09590B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7CED6F26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3BCDFD71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68809C9C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904EE3B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3D3413F1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11EDDB79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031776" w:rsidRPr="008A7435" w14:paraId="17C6CE49" w14:textId="77777777" w:rsidTr="00925CF3">
        <w:trPr>
          <w:jc w:val="center"/>
        </w:trPr>
        <w:tc>
          <w:tcPr>
            <w:tcW w:w="824" w:type="dxa"/>
            <w:vAlign w:val="center"/>
          </w:tcPr>
          <w:p w14:paraId="1AA9DBA8" w14:textId="60663853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="00E84712"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tcW w:w="2437" w:type="dxa"/>
            <w:vAlign w:val="center"/>
          </w:tcPr>
          <w:p w14:paraId="7B5811AA" w14:textId="40B208D6" w:rsidR="00FC74BE" w:rsidRPr="00FC74BE" w:rsidRDefault="00FC74BE" w:rsidP="00FC74BE">
            <w:pPr>
              <w:pStyle w:val="Corpodetexto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Incapacidade da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C74BE">
              <w:rPr>
                <w:rFonts w:asciiTheme="minorHAnsi" w:hAnsiTheme="minorHAnsi" w:cstheme="minorHAnsi"/>
              </w:rPr>
              <w:t>Empresa Vencedora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C74BE">
              <w:rPr>
                <w:rFonts w:asciiTheme="minorHAnsi" w:hAnsiTheme="minorHAnsi" w:cstheme="minorHAnsi"/>
              </w:rPr>
              <w:t>em Executar o</w:t>
            </w:r>
          </w:p>
          <w:p w14:paraId="015C7BCD" w14:textId="7CAAADB3" w:rsidR="00031776" w:rsidRPr="008A7435" w:rsidRDefault="00FC74BE" w:rsidP="00FC74BE">
            <w:pPr>
              <w:pStyle w:val="Corpodetexto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Contrato</w:t>
            </w:r>
          </w:p>
        </w:tc>
        <w:tc>
          <w:tcPr>
            <w:tcW w:w="1631" w:type="dxa"/>
            <w:vAlign w:val="center"/>
          </w:tcPr>
          <w:p w14:paraId="187190D7" w14:textId="77777777" w:rsidR="00FC74BE" w:rsidRPr="00FC74BE" w:rsidRDefault="00FC74BE" w:rsidP="00FC74BE">
            <w:pPr>
              <w:pStyle w:val="Corpodetexto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Não verificação da capacidade econômicofinanceira</w:t>
            </w:r>
          </w:p>
          <w:p w14:paraId="54060AB0" w14:textId="57CE47B8" w:rsidR="00031776" w:rsidRPr="008A7435" w:rsidRDefault="00FC74BE" w:rsidP="00FC74BE">
            <w:pPr>
              <w:pStyle w:val="Corpodetexto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da empresa.</w:t>
            </w:r>
          </w:p>
        </w:tc>
        <w:tc>
          <w:tcPr>
            <w:tcW w:w="1628" w:type="dxa"/>
            <w:vAlign w:val="center"/>
          </w:tcPr>
          <w:p w14:paraId="06D4EA05" w14:textId="3E7A6ACC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Seleção do Fornecedor</w:t>
            </w:r>
          </w:p>
        </w:tc>
        <w:tc>
          <w:tcPr>
            <w:tcW w:w="1355" w:type="dxa"/>
            <w:vAlign w:val="center"/>
          </w:tcPr>
          <w:p w14:paraId="312265DC" w14:textId="2C3D950C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0FAA6A90" w14:textId="1F723A4D" w:rsidR="00031776" w:rsidRPr="0046457B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031776" w:rsidRPr="008A7435" w14:paraId="1C19EFEB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0E4944C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031776" w:rsidRPr="008A7435" w14:paraId="20C1CCC1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2A15C8B7" w14:textId="10BEAF79" w:rsidR="00031776" w:rsidRPr="008A7435" w:rsidRDefault="003440BD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3440BD">
              <w:rPr>
                <w:rFonts w:asciiTheme="minorHAnsi" w:hAnsiTheme="minorHAnsi" w:cstheme="minorHAnsi"/>
              </w:rPr>
              <w:t>Atraso nos serviços.</w:t>
            </w:r>
          </w:p>
        </w:tc>
      </w:tr>
      <w:tr w:rsidR="00031776" w:rsidRPr="008A7435" w14:paraId="28FFE63E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5D8CB66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031776" w:rsidRPr="008A7435" w14:paraId="34B28901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63B63F96" w14:textId="77777777" w:rsidR="006D7624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3440BD">
              <w:rPr>
                <w:rFonts w:asciiTheme="minorHAnsi" w:hAnsiTheme="minorHAnsi" w:cstheme="minorHAnsi"/>
              </w:rPr>
              <w:t>Sanções e os requisitos de qualidade que sejam condizentes com a importância dos serviços a serem prestados;</w:t>
            </w:r>
          </w:p>
          <w:p w14:paraId="360979BF" w14:textId="77777777" w:rsidR="006D7624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3440BD">
              <w:rPr>
                <w:rFonts w:asciiTheme="minorHAnsi" w:hAnsiTheme="minorHAnsi" w:cstheme="minorHAnsi"/>
              </w:rPr>
              <w:t>Colocar regra no Edital que, em caso de inexecução parcial ou total do contrato, a segunda colocada poderá ser habilitada;</w:t>
            </w:r>
          </w:p>
          <w:p w14:paraId="51DEEFE4" w14:textId="77777777" w:rsidR="006D7624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3440BD">
              <w:rPr>
                <w:rFonts w:asciiTheme="minorHAnsi" w:hAnsiTheme="minorHAnsi" w:cstheme="minorHAnsi"/>
              </w:rPr>
              <w:t xml:space="preserve">Exigir documentação comprobatório que a licitante já prestou serviços semelhante ao contratado, ao menos 30%; </w:t>
            </w:r>
          </w:p>
          <w:p w14:paraId="7C30985C" w14:textId="249060D1" w:rsidR="00031776" w:rsidRPr="008A7435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3440BD">
              <w:rPr>
                <w:rFonts w:asciiTheme="minorHAnsi" w:hAnsiTheme="minorHAnsi" w:cstheme="minorHAnsi"/>
              </w:rPr>
              <w:t>Exigir o nível máximo de garantia contratual permitido em lei com vistas 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440BD">
              <w:rPr>
                <w:rFonts w:asciiTheme="minorHAnsi" w:hAnsiTheme="minorHAnsi" w:cstheme="minorHAnsi"/>
              </w:rPr>
              <w:t>assegurar o compromisso da empresa na prestação adequada dos serviços.</w:t>
            </w:r>
          </w:p>
        </w:tc>
        <w:tc>
          <w:tcPr>
            <w:tcW w:w="1355" w:type="dxa"/>
            <w:vAlign w:val="center"/>
          </w:tcPr>
          <w:p w14:paraId="6F51F855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36B0B8E9" w14:textId="0ECD908A" w:rsidR="00031776" w:rsidRPr="008A7435" w:rsidRDefault="003440BD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Equipe de Planejamento</w:t>
            </w:r>
          </w:p>
        </w:tc>
      </w:tr>
      <w:tr w:rsidR="00031776" w:rsidRPr="008A7435" w14:paraId="40996AA9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03EB458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031776" w:rsidRPr="008A7435" w14:paraId="0BC1E833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5A238521" w14:textId="77777777" w:rsidR="006D7624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3440BD">
              <w:rPr>
                <w:rFonts w:asciiTheme="minorHAnsi" w:eastAsiaTheme="minorHAnsi" w:hAnsiTheme="minorHAnsi" w:cstheme="minorHAnsi"/>
                <w:lang w:val="pt-BR"/>
              </w:rPr>
              <w:t>Acompanhar com rigor o Boletim de Medição, de forma a avaliar o cumprimento do cronograma físico-financeiro;</w:t>
            </w:r>
          </w:p>
          <w:p w14:paraId="4BABE676" w14:textId="77777777" w:rsidR="006D7624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3440BD">
              <w:rPr>
                <w:rFonts w:asciiTheme="minorHAnsi" w:eastAsiaTheme="minorHAnsi" w:hAnsiTheme="minorHAnsi" w:cstheme="minorHAnsi"/>
                <w:lang w:val="pt-BR"/>
              </w:rPr>
              <w:t>Avaliar a qualidade dos serviços prestados;</w:t>
            </w:r>
          </w:p>
          <w:p w14:paraId="489A5492" w14:textId="77777777" w:rsidR="006D7624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3440BD">
              <w:rPr>
                <w:rFonts w:asciiTheme="minorHAnsi" w:eastAsiaTheme="minorHAnsi" w:hAnsiTheme="minorHAnsi" w:cstheme="minorHAnsi"/>
                <w:lang w:val="pt-BR"/>
              </w:rPr>
              <w:t>Aplicar de sanções previstas quando ocorrer alguma falha contratual;</w:t>
            </w:r>
          </w:p>
          <w:p w14:paraId="589DB54D" w14:textId="6BCA3D30" w:rsidR="00031776" w:rsidRPr="008A7435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3440BD">
              <w:rPr>
                <w:rFonts w:asciiTheme="minorHAnsi" w:eastAsiaTheme="minorHAnsi" w:hAnsiTheme="minorHAnsi" w:cstheme="minorHAnsi"/>
                <w:lang w:val="pt-BR"/>
              </w:rPr>
              <w:t>Cancelar contrato e adjudicar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3440BD">
              <w:rPr>
                <w:rFonts w:asciiTheme="minorHAnsi" w:eastAsiaTheme="minorHAnsi" w:hAnsiTheme="minorHAnsi" w:cstheme="minorHAnsi"/>
                <w:lang w:val="pt-BR"/>
              </w:rPr>
              <w:t>novo fornecedor ou promover nova contratação.</w:t>
            </w:r>
          </w:p>
        </w:tc>
        <w:tc>
          <w:tcPr>
            <w:tcW w:w="1355" w:type="dxa"/>
            <w:vAlign w:val="center"/>
          </w:tcPr>
          <w:p w14:paraId="354137FF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220DF021" w14:textId="2DAAF7F0" w:rsidR="00031776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</w:tbl>
    <w:p w14:paraId="51747D08" w14:textId="77777777" w:rsidR="00031776" w:rsidRDefault="00031776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2437"/>
        <w:gridCol w:w="1631"/>
        <w:gridCol w:w="1628"/>
        <w:gridCol w:w="1355"/>
        <w:gridCol w:w="1983"/>
      </w:tblGrid>
      <w:tr w:rsidR="006D7624" w:rsidRPr="008A7435" w14:paraId="06BDA644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3EC3A588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72B23A08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3A6926C3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6F00E95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1105B5E2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231F66F6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6D7624" w:rsidRPr="008A7435" w14:paraId="68258D9B" w14:textId="77777777" w:rsidTr="00925CF3">
        <w:trPr>
          <w:jc w:val="center"/>
        </w:trPr>
        <w:tc>
          <w:tcPr>
            <w:tcW w:w="824" w:type="dxa"/>
            <w:vAlign w:val="center"/>
          </w:tcPr>
          <w:p w14:paraId="34A02957" w14:textId="3C01AB76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2437" w:type="dxa"/>
            <w:vAlign w:val="center"/>
          </w:tcPr>
          <w:p w14:paraId="7F5EAFA4" w14:textId="4372B0DC" w:rsidR="006D7624" w:rsidRPr="008A7435" w:rsidRDefault="006D7624" w:rsidP="006D7624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Atraso no Início da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D7624">
              <w:rPr>
                <w:rFonts w:asciiTheme="minorHAnsi" w:hAnsiTheme="minorHAnsi" w:cstheme="minorHAnsi"/>
              </w:rPr>
              <w:t>Obra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631" w:type="dxa"/>
            <w:vAlign w:val="center"/>
          </w:tcPr>
          <w:p w14:paraId="359CDB65" w14:textId="77777777" w:rsidR="006D7624" w:rsidRPr="006D7624" w:rsidRDefault="006D7624" w:rsidP="006D7624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Falta de compromisso da empresa com o</w:t>
            </w:r>
          </w:p>
          <w:p w14:paraId="6E8519E4" w14:textId="5D998C0E" w:rsidR="006D7624" w:rsidRPr="008A7435" w:rsidRDefault="006D7624" w:rsidP="006D7624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contrato. Demandas extras.</w:t>
            </w:r>
          </w:p>
        </w:tc>
        <w:tc>
          <w:tcPr>
            <w:tcW w:w="1628" w:type="dxa"/>
            <w:vAlign w:val="center"/>
          </w:tcPr>
          <w:p w14:paraId="033F2EA7" w14:textId="0858BB7E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29ED62A9" w14:textId="14A85D31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12EEA466" w14:textId="09593E9C" w:rsidR="006D7624" w:rsidRPr="0046457B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6D7624" w:rsidRPr="008A7435" w14:paraId="07C54DEC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03B66820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6D7624" w:rsidRPr="008A7435" w14:paraId="56A53656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374B1659" w14:textId="2BBEBFFD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Atrazo na entrega da obra.</w:t>
            </w:r>
          </w:p>
        </w:tc>
      </w:tr>
      <w:tr w:rsidR="006D7624" w:rsidRPr="008A7435" w14:paraId="136B5F82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1B227190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6D7624" w:rsidRPr="008A7435" w14:paraId="4C2A1B61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5AE803FF" w14:textId="77777777" w:rsidR="006D7624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 xml:space="preserve">Acompanhar e cobrar da empresa o cumprimento integral do contrato; </w:t>
            </w:r>
          </w:p>
          <w:p w14:paraId="193BA890" w14:textId="798CB80E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Solicitar aplicação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D7624">
              <w:rPr>
                <w:rFonts w:asciiTheme="minorHAnsi" w:hAnsiTheme="minorHAnsi" w:cstheme="minorHAnsi"/>
              </w:rPr>
              <w:t>das penalidades cabíveis por falta de atendimento ao cronograma da obra.</w:t>
            </w:r>
          </w:p>
        </w:tc>
        <w:tc>
          <w:tcPr>
            <w:tcW w:w="1355" w:type="dxa"/>
            <w:vAlign w:val="center"/>
          </w:tcPr>
          <w:p w14:paraId="20BE67D8" w14:textId="2813D869" w:rsidR="006D7624" w:rsidRPr="006D7624" w:rsidRDefault="006D7624" w:rsidP="00925CF3">
            <w:pPr>
              <w:pStyle w:val="Corpodetex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6D7624">
              <w:rPr>
                <w:rFonts w:asciiTheme="minorHAnsi" w:hAnsiTheme="minorHAnsi" w:cstheme="minorHAnsi"/>
                <w:b/>
                <w:bCs/>
              </w:rPr>
              <w:t>Responsável</w:t>
            </w:r>
            <w:r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1983" w:type="dxa"/>
            <w:vAlign w:val="center"/>
          </w:tcPr>
          <w:p w14:paraId="43A2808B" w14:textId="4F73C9DC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6D7624" w:rsidRPr="008A7435" w14:paraId="0BBBC610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06692BA3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6D7624" w:rsidRPr="008A7435" w14:paraId="58C38791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3DAA0FFB" w14:textId="15E4263A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6D7624">
              <w:rPr>
                <w:rFonts w:asciiTheme="minorHAnsi" w:eastAsiaTheme="minorHAnsi" w:hAnsiTheme="minorHAnsi" w:cstheme="minorHAnsi"/>
                <w:lang w:val="pt-BR"/>
              </w:rPr>
              <w:t>Aplicação de penalidades (multas, rescisão contratual e suspensão de contratar com o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6D7624">
              <w:rPr>
                <w:rFonts w:asciiTheme="minorHAnsi" w:eastAsiaTheme="minorHAnsi" w:hAnsiTheme="minorHAnsi" w:cstheme="minorHAnsi"/>
                <w:lang w:val="pt-BR"/>
              </w:rPr>
              <w:t>Município).</w:t>
            </w:r>
          </w:p>
        </w:tc>
        <w:tc>
          <w:tcPr>
            <w:tcW w:w="1355" w:type="dxa"/>
            <w:vAlign w:val="center"/>
          </w:tcPr>
          <w:p w14:paraId="4033E48E" w14:textId="77803C92" w:rsidR="006D7624" w:rsidRPr="008A7435" w:rsidRDefault="006D7624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  <w:b/>
                <w:bCs/>
              </w:rPr>
              <w:t>Responsável</w:t>
            </w:r>
            <w:r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1983" w:type="dxa"/>
            <w:vAlign w:val="center"/>
          </w:tcPr>
          <w:p w14:paraId="21D3E34B" w14:textId="666CCD4B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Comissão de Penalização</w:t>
            </w:r>
          </w:p>
        </w:tc>
      </w:tr>
    </w:tbl>
    <w:p w14:paraId="245A7EEA" w14:textId="77777777" w:rsidR="006D7624" w:rsidRDefault="006D7624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2437"/>
        <w:gridCol w:w="1631"/>
        <w:gridCol w:w="1628"/>
        <w:gridCol w:w="1355"/>
        <w:gridCol w:w="1983"/>
      </w:tblGrid>
      <w:tr w:rsidR="006D7624" w:rsidRPr="008A7435" w14:paraId="755A8884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12BA2D8D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0B724049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3918DDA1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09FB2A4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0392AA63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2C9F4659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6D7624" w:rsidRPr="008A7435" w14:paraId="1EE2C726" w14:textId="77777777" w:rsidTr="00925CF3">
        <w:trPr>
          <w:jc w:val="center"/>
        </w:trPr>
        <w:tc>
          <w:tcPr>
            <w:tcW w:w="824" w:type="dxa"/>
            <w:vAlign w:val="center"/>
          </w:tcPr>
          <w:p w14:paraId="2D341508" w14:textId="474B841D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  <w:tc>
          <w:tcPr>
            <w:tcW w:w="2437" w:type="dxa"/>
            <w:vAlign w:val="center"/>
          </w:tcPr>
          <w:p w14:paraId="4217AF18" w14:textId="59DBE9E7" w:rsidR="006D7624" w:rsidRPr="008A7435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Execução de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serviços não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previstos em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contrato sem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autorização.</w:t>
            </w:r>
          </w:p>
        </w:tc>
        <w:tc>
          <w:tcPr>
            <w:tcW w:w="1631" w:type="dxa"/>
            <w:vAlign w:val="center"/>
          </w:tcPr>
          <w:p w14:paraId="59303666" w14:textId="77777777" w:rsidR="00E84712" w:rsidRPr="00E84712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A Contratada executa serviços não</w:t>
            </w:r>
          </w:p>
          <w:p w14:paraId="50278F0A" w14:textId="341277EA" w:rsidR="00E84712" w:rsidRPr="00E84712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previstos em contrato, sem as devidas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autorizações e justificativa das instâncias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superiores da administração, os quais não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serão atestados nem medidos pela</w:t>
            </w:r>
          </w:p>
          <w:p w14:paraId="21A507BC" w14:textId="18A75FCE" w:rsidR="006D7624" w:rsidRPr="008A7435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comissão de fiscalização.</w:t>
            </w:r>
          </w:p>
        </w:tc>
        <w:tc>
          <w:tcPr>
            <w:tcW w:w="1628" w:type="dxa"/>
            <w:vAlign w:val="center"/>
          </w:tcPr>
          <w:p w14:paraId="53266CDF" w14:textId="2E6B9BFF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042B7BFC" w14:textId="2E050D1C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13402547" w14:textId="3C202512" w:rsidR="006D7624" w:rsidRPr="0046457B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Baixo</w:t>
            </w:r>
          </w:p>
        </w:tc>
      </w:tr>
      <w:tr w:rsidR="006D7624" w:rsidRPr="008A7435" w14:paraId="521987B0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7CFEB2AD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6D7624" w:rsidRPr="008A7435" w14:paraId="55C6B33C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38775A0F" w14:textId="76F8F07E" w:rsidR="006D7624" w:rsidRPr="00E84712" w:rsidRDefault="00E84712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Administração não remunera serviços executados fora do contrato sem as devidas justificativas e autorização, ficando o ônus por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conta dela.</w:t>
            </w:r>
          </w:p>
        </w:tc>
      </w:tr>
      <w:tr w:rsidR="006D7624" w:rsidRPr="008A7435" w14:paraId="4AEB0512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2D6F112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6D7624" w:rsidRPr="008A7435" w14:paraId="51D610E4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1E299AE6" w14:textId="77777777" w:rsidR="00E84712" w:rsidRPr="00E84712" w:rsidRDefault="00E84712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Garantir a Contratada ciência de que os serviços fora de contrato não serão</w:t>
            </w:r>
          </w:p>
          <w:p w14:paraId="352E72F5" w14:textId="3D282559" w:rsidR="006D7624" w:rsidRPr="008A7435" w:rsidRDefault="00E84712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remunerados sem as devidas justificativas e autorizações.</w:t>
            </w:r>
          </w:p>
        </w:tc>
        <w:tc>
          <w:tcPr>
            <w:tcW w:w="1355" w:type="dxa"/>
            <w:vAlign w:val="center"/>
          </w:tcPr>
          <w:p w14:paraId="51FCFEAA" w14:textId="52DA7D95" w:rsidR="006D7624" w:rsidRPr="00E84712" w:rsidRDefault="00E84712" w:rsidP="00925CF3">
            <w:pPr>
              <w:pStyle w:val="Corpodetex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E84712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71C29B8B" w14:textId="37B89CBC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6D7624" w:rsidRPr="008A7435" w14:paraId="31D4E8DD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1C52DC2A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6D7624" w:rsidRPr="008A7435" w14:paraId="29648DF6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4FF62334" w14:textId="37C87103" w:rsidR="006D7624" w:rsidRPr="008A7435" w:rsidRDefault="00E84712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E84712">
              <w:rPr>
                <w:rFonts w:asciiTheme="minorHAnsi" w:eastAsiaTheme="minorHAnsi" w:hAnsiTheme="minorHAnsi" w:cstheme="minorHAnsi"/>
                <w:lang w:val="pt-BR"/>
              </w:rPr>
              <w:t>Glosar remunerações eventualmente de serviços executados fora do contrato.</w:t>
            </w:r>
          </w:p>
        </w:tc>
        <w:tc>
          <w:tcPr>
            <w:tcW w:w="1355" w:type="dxa"/>
            <w:vAlign w:val="center"/>
          </w:tcPr>
          <w:p w14:paraId="30B14F38" w14:textId="517BF73C" w:rsidR="006D7624" w:rsidRPr="008A7435" w:rsidRDefault="00E84712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1D38DC35" w14:textId="17F87D7D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</w:tbl>
    <w:p w14:paraId="74B65A7C" w14:textId="77777777" w:rsidR="006D7624" w:rsidRDefault="006D7624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2437"/>
        <w:gridCol w:w="1631"/>
        <w:gridCol w:w="1628"/>
        <w:gridCol w:w="1355"/>
        <w:gridCol w:w="1983"/>
      </w:tblGrid>
      <w:tr w:rsidR="006D7624" w:rsidRPr="008A7435" w14:paraId="0984B39C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62999055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lastRenderedPageBreak/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3842FB40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7CAD8F14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956E163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051154D5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04F015E5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7C37AE" w:rsidRPr="008A7435" w14:paraId="52D52D21" w14:textId="77777777" w:rsidTr="00925CF3">
        <w:trPr>
          <w:jc w:val="center"/>
        </w:trPr>
        <w:tc>
          <w:tcPr>
            <w:tcW w:w="824" w:type="dxa"/>
            <w:vAlign w:val="center"/>
          </w:tcPr>
          <w:p w14:paraId="42EB0ABD" w14:textId="7EB17E0C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12</w:t>
            </w:r>
          </w:p>
        </w:tc>
        <w:tc>
          <w:tcPr>
            <w:tcW w:w="2437" w:type="dxa"/>
            <w:vAlign w:val="center"/>
          </w:tcPr>
          <w:p w14:paraId="4E07CECC" w14:textId="063CC705" w:rsidR="006D7624" w:rsidRPr="008A7435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Verificação de todos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os projetos e suas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peças técnicas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antes do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inicio dos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serviços por parte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da contratada.</w:t>
            </w:r>
          </w:p>
        </w:tc>
        <w:tc>
          <w:tcPr>
            <w:tcW w:w="1631" w:type="dxa"/>
            <w:vAlign w:val="center"/>
          </w:tcPr>
          <w:p w14:paraId="2B6757D7" w14:textId="1208B129" w:rsidR="00E84712" w:rsidRPr="00E84712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 xml:space="preserve">Empresa iniciar os serviços sem o </w:t>
            </w:r>
            <w:r>
              <w:rPr>
                <w:rFonts w:asciiTheme="minorHAnsi" w:hAnsiTheme="minorHAnsi" w:cstheme="minorHAnsi"/>
              </w:rPr>
              <w:t>d</w:t>
            </w:r>
            <w:r w:rsidRPr="00E84712">
              <w:rPr>
                <w:rFonts w:asciiTheme="minorHAnsi" w:hAnsiTheme="minorHAnsi" w:cstheme="minorHAnsi"/>
              </w:rPr>
              <w:t>evido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conhecimento dos projetos e todas as suas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peças técnicas (memorial descritivo,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detalhes, planilhas,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cronogramas,</w:t>
            </w:r>
          </w:p>
          <w:p w14:paraId="1C9555A8" w14:textId="36A19AE3" w:rsidR="006D7624" w:rsidRPr="008A7435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composições de custos, etc.).</w:t>
            </w:r>
          </w:p>
        </w:tc>
        <w:tc>
          <w:tcPr>
            <w:tcW w:w="1628" w:type="dxa"/>
            <w:vAlign w:val="center"/>
          </w:tcPr>
          <w:p w14:paraId="2803D6F0" w14:textId="21E69DA9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365984EA" w14:textId="597BE8DE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234CC2AD" w14:textId="3D703E29" w:rsidR="006D7624" w:rsidRPr="0046457B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Alto</w:t>
            </w:r>
          </w:p>
        </w:tc>
      </w:tr>
      <w:tr w:rsidR="006D7624" w:rsidRPr="008A7435" w14:paraId="158C519A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5731335D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6D7624" w:rsidRPr="008A7435" w14:paraId="39795B14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43233A1E" w14:textId="67CF3E03" w:rsidR="006D7624" w:rsidRPr="008A7435" w:rsidRDefault="00E84712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Falta de conhecimento dos projetos e suas peças técnicas causam prejuízos na execução dos serviços acarretando retrabalhos,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atrasos e aumento de custos da obra.</w:t>
            </w:r>
          </w:p>
        </w:tc>
      </w:tr>
      <w:tr w:rsidR="006D7624" w:rsidRPr="008A7435" w14:paraId="667D711E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7FA7E15C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6D7624" w:rsidRPr="008A7435" w14:paraId="03ADE43E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75697EE9" w14:textId="75C78B0E" w:rsidR="006D7624" w:rsidRPr="008A7435" w:rsidRDefault="00E84712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Reunir o responsável técnico pela execução da obra com a fiscalização e os autores dos projetos para dirimir eventuais dúvidas ou omissões afim de não ocorrer atrasos, custos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adicionais e serviços que não atendam as especificações técnicas contratados.</w:t>
            </w:r>
          </w:p>
        </w:tc>
        <w:tc>
          <w:tcPr>
            <w:tcW w:w="1355" w:type="dxa"/>
            <w:vAlign w:val="center"/>
          </w:tcPr>
          <w:p w14:paraId="6B36A9E0" w14:textId="6D4340F8" w:rsidR="006D7624" w:rsidRPr="008A7435" w:rsidRDefault="00E84712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2B1FF2AF" w14:textId="2FDA52D2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6D7624" w:rsidRPr="008A7435" w14:paraId="1532CBD7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119C8A2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6D7624" w:rsidRPr="008A7435" w14:paraId="7A8CB3B2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51242B21" w14:textId="77777777" w:rsidR="00E84712" w:rsidRPr="00E84712" w:rsidRDefault="00E84712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E84712">
              <w:rPr>
                <w:rFonts w:asciiTheme="minorHAnsi" w:eastAsiaTheme="minorHAnsi" w:hAnsiTheme="minorHAnsi" w:cstheme="minorHAnsi"/>
                <w:lang w:val="pt-BR"/>
              </w:rPr>
              <w:t>Observar as condições contratuais previstas quando as prevenções não forem</w:t>
            </w:r>
          </w:p>
          <w:p w14:paraId="58C2BA8A" w14:textId="73977145" w:rsidR="006D7624" w:rsidRPr="008A7435" w:rsidRDefault="00E84712" w:rsidP="00E84712">
            <w:pPr>
              <w:pStyle w:val="Corpodetexto"/>
              <w:rPr>
                <w:rFonts w:asciiTheme="minorHAnsi" w:eastAsiaTheme="minorHAnsi" w:hAnsiTheme="minorHAnsi" w:cstheme="minorHAnsi"/>
                <w:lang w:val="pt-BR"/>
              </w:rPr>
            </w:pPr>
            <w:r w:rsidRPr="00E84712">
              <w:rPr>
                <w:rFonts w:asciiTheme="minorHAnsi" w:eastAsiaTheme="minorHAnsi" w:hAnsiTheme="minorHAnsi" w:cstheme="minorHAnsi"/>
                <w:lang w:val="pt-BR"/>
              </w:rPr>
              <w:t>obedecidas.</w:t>
            </w:r>
          </w:p>
        </w:tc>
        <w:tc>
          <w:tcPr>
            <w:tcW w:w="1355" w:type="dxa"/>
            <w:vAlign w:val="center"/>
          </w:tcPr>
          <w:p w14:paraId="417B2C41" w14:textId="2F9FBBD5" w:rsidR="006D7624" w:rsidRPr="008A7435" w:rsidRDefault="00E84712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2D5D9793" w14:textId="77984201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Gestor e Fiscal do Contrato</w:t>
            </w:r>
          </w:p>
        </w:tc>
      </w:tr>
    </w:tbl>
    <w:p w14:paraId="0B7D4792" w14:textId="77777777" w:rsidR="00E84712" w:rsidRDefault="00E84712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2437"/>
        <w:gridCol w:w="1631"/>
        <w:gridCol w:w="1628"/>
        <w:gridCol w:w="1355"/>
        <w:gridCol w:w="1983"/>
      </w:tblGrid>
      <w:tr w:rsidR="00E84712" w:rsidRPr="008A7435" w14:paraId="7B9384C5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34E8ECAE" w14:textId="77777777" w:rsidR="00E84712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66CCAE11" w14:textId="77777777" w:rsidR="00E84712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553EC0BB" w14:textId="77777777" w:rsidR="00E84712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637497C1" w14:textId="77777777" w:rsidR="00E84712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0AEEAE71" w14:textId="77777777" w:rsidR="00E84712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01A6EB0A" w14:textId="77777777" w:rsidR="00E84712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E84712" w:rsidRPr="008A7435" w14:paraId="5C063ADF" w14:textId="77777777" w:rsidTr="00925CF3">
        <w:trPr>
          <w:jc w:val="center"/>
        </w:trPr>
        <w:tc>
          <w:tcPr>
            <w:tcW w:w="824" w:type="dxa"/>
            <w:vAlign w:val="center"/>
          </w:tcPr>
          <w:p w14:paraId="655964DD" w14:textId="0D221F29" w:rsidR="00E84712" w:rsidRPr="008A7435" w:rsidRDefault="00780330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13</w:t>
            </w:r>
          </w:p>
        </w:tc>
        <w:tc>
          <w:tcPr>
            <w:tcW w:w="2437" w:type="dxa"/>
            <w:vAlign w:val="center"/>
          </w:tcPr>
          <w:p w14:paraId="7891DDFD" w14:textId="6A7A0CE6" w:rsidR="00780330" w:rsidRPr="00780330" w:rsidRDefault="00780330" w:rsidP="00780330">
            <w:pPr>
              <w:pStyle w:val="Corpodetexto"/>
              <w:rPr>
                <w:rFonts w:asciiTheme="minorHAnsi" w:hAnsiTheme="minorHAnsi" w:cstheme="minorHAnsi"/>
              </w:rPr>
            </w:pPr>
            <w:r w:rsidRPr="00780330">
              <w:rPr>
                <w:rFonts w:asciiTheme="minorHAnsi" w:hAnsiTheme="minorHAnsi" w:cstheme="minorHAnsi"/>
              </w:rPr>
              <w:t>Quantidade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80330">
              <w:rPr>
                <w:rFonts w:asciiTheme="minorHAnsi" w:hAnsiTheme="minorHAnsi" w:cstheme="minorHAnsi"/>
              </w:rPr>
              <w:t>insuficiente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80330">
              <w:rPr>
                <w:rFonts w:asciiTheme="minorHAnsi" w:hAnsiTheme="minorHAnsi" w:cstheme="minorHAnsi"/>
              </w:rPr>
              <w:t>operários para cada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80330">
              <w:rPr>
                <w:rFonts w:asciiTheme="minorHAnsi" w:hAnsiTheme="minorHAnsi" w:cstheme="minorHAnsi"/>
              </w:rPr>
              <w:t>tipo de atividade no</w:t>
            </w:r>
          </w:p>
          <w:p w14:paraId="317F5BDC" w14:textId="0EFE1AB0" w:rsidR="00E84712" w:rsidRPr="008A7435" w:rsidRDefault="00780330" w:rsidP="00780330">
            <w:pPr>
              <w:pStyle w:val="Corpodetexto"/>
              <w:rPr>
                <w:rFonts w:asciiTheme="minorHAnsi" w:hAnsiTheme="minorHAnsi" w:cstheme="minorHAnsi"/>
              </w:rPr>
            </w:pPr>
            <w:r w:rsidRPr="00780330">
              <w:rPr>
                <w:rFonts w:asciiTheme="minorHAnsi" w:hAnsiTheme="minorHAnsi" w:cstheme="minorHAnsi"/>
              </w:rPr>
              <w:t>canteiro de obras.</w:t>
            </w:r>
          </w:p>
        </w:tc>
        <w:tc>
          <w:tcPr>
            <w:tcW w:w="1631" w:type="dxa"/>
            <w:vAlign w:val="center"/>
          </w:tcPr>
          <w:p w14:paraId="06297D09" w14:textId="77777777" w:rsidR="00780330" w:rsidRPr="00780330" w:rsidRDefault="00780330" w:rsidP="00780330">
            <w:pPr>
              <w:pStyle w:val="Corpodetexto"/>
              <w:rPr>
                <w:rFonts w:asciiTheme="minorHAnsi" w:hAnsiTheme="minorHAnsi" w:cstheme="minorHAnsi"/>
              </w:rPr>
            </w:pPr>
            <w:r w:rsidRPr="00780330">
              <w:rPr>
                <w:rFonts w:asciiTheme="minorHAnsi" w:hAnsiTheme="minorHAnsi" w:cstheme="minorHAnsi"/>
              </w:rPr>
              <w:t>A empresa não aloca número de operários</w:t>
            </w:r>
          </w:p>
          <w:p w14:paraId="7DF3DE23" w14:textId="249C3888" w:rsidR="00E84712" w:rsidRPr="008A7435" w:rsidRDefault="00780330" w:rsidP="00780330">
            <w:pPr>
              <w:pStyle w:val="Corpodetexto"/>
              <w:rPr>
                <w:rFonts w:asciiTheme="minorHAnsi" w:hAnsiTheme="minorHAnsi" w:cstheme="minorHAnsi"/>
              </w:rPr>
            </w:pPr>
            <w:r w:rsidRPr="00780330">
              <w:rPr>
                <w:rFonts w:asciiTheme="minorHAnsi" w:hAnsiTheme="minorHAnsi" w:cstheme="minorHAnsi"/>
              </w:rPr>
              <w:t>suficientes para execução das atividades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80330">
              <w:rPr>
                <w:rFonts w:asciiTheme="minorHAnsi" w:hAnsiTheme="minorHAnsi" w:cstheme="minorHAnsi"/>
              </w:rPr>
              <w:t>que estão sendo desenvolvidas no canteiro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80330">
              <w:rPr>
                <w:rFonts w:asciiTheme="minorHAnsi" w:hAnsiTheme="minorHAnsi" w:cstheme="minorHAnsi"/>
              </w:rPr>
              <w:t>em consonância com o cronograma físicofinanceiro.</w:t>
            </w:r>
          </w:p>
        </w:tc>
        <w:tc>
          <w:tcPr>
            <w:tcW w:w="1628" w:type="dxa"/>
            <w:vAlign w:val="center"/>
          </w:tcPr>
          <w:p w14:paraId="0F9DCF0B" w14:textId="3DDF59E7" w:rsidR="00E84712" w:rsidRPr="008A7435" w:rsidRDefault="00780330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341C82E2" w14:textId="033D975E" w:rsidR="00E84712" w:rsidRPr="008A7435" w:rsidRDefault="00780330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44D5E02F" w14:textId="1930ECD3" w:rsidR="00E84712" w:rsidRPr="0046457B" w:rsidRDefault="00780330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E84712" w:rsidRPr="008A7435" w14:paraId="7B5BFD40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760D6802" w14:textId="77777777" w:rsidR="00E84712" w:rsidRPr="008A7435" w:rsidRDefault="00E84712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E84712" w:rsidRPr="008A7435" w14:paraId="513EDC3D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130F6914" w14:textId="726FDCE1" w:rsidR="00E84712" w:rsidRPr="008A7435" w:rsidRDefault="00780330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780330">
              <w:rPr>
                <w:rFonts w:ascii="LiberationSans" w:eastAsiaTheme="minorHAnsi" w:hAnsi="LiberationSans" w:cs="LiberationSans"/>
                <w:sz w:val="17"/>
                <w:szCs w:val="17"/>
                <w:lang w:val="pt-BR"/>
              </w:rPr>
              <w:t xml:space="preserve">Serviços </w:t>
            </w:r>
            <w:r>
              <w:rPr>
                <w:rFonts w:ascii="LiberationSans" w:eastAsiaTheme="minorHAnsi" w:hAnsi="LiberationSans" w:cs="LiberationSans"/>
                <w:sz w:val="17"/>
                <w:szCs w:val="17"/>
                <w:lang w:val="pt-BR"/>
              </w:rPr>
              <w:t>realizados</w:t>
            </w:r>
            <w:r w:rsidRPr="00780330">
              <w:rPr>
                <w:rFonts w:ascii="LiberationSans" w:eastAsiaTheme="minorHAnsi" w:hAnsi="LiberationSans" w:cs="LiberationSans"/>
                <w:sz w:val="17"/>
                <w:szCs w:val="17"/>
                <w:lang w:val="pt-BR"/>
              </w:rPr>
              <w:t xml:space="preserve"> fora das especificações e atrasos na obra</w:t>
            </w:r>
            <w:r>
              <w:rPr>
                <w:rFonts w:ascii="LiberationSans" w:eastAsiaTheme="minorHAnsi" w:hAnsi="LiberationSans" w:cs="LiberationSans"/>
                <w:sz w:val="17"/>
                <w:szCs w:val="17"/>
                <w:lang w:val="pt-BR"/>
              </w:rPr>
              <w:t>.</w:t>
            </w:r>
          </w:p>
        </w:tc>
      </w:tr>
      <w:tr w:rsidR="00E84712" w:rsidRPr="008A7435" w14:paraId="0AB6087F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7393DDEF" w14:textId="77777777" w:rsidR="00E84712" w:rsidRPr="008A7435" w:rsidRDefault="00E84712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7C37AE" w:rsidRPr="008A7435" w14:paraId="041FD359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0470AE8E" w14:textId="0D172760" w:rsidR="00E84712" w:rsidRPr="008A7435" w:rsidRDefault="00780330" w:rsidP="00780330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780330">
              <w:rPr>
                <w:rFonts w:asciiTheme="minorHAnsi" w:hAnsiTheme="minorHAnsi" w:cstheme="minorHAnsi"/>
              </w:rPr>
              <w:t>A fiscalização solicitar curva ABC da mão de obra de todos os serviços, apontando quais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80330">
              <w:rPr>
                <w:rFonts w:asciiTheme="minorHAnsi" w:hAnsiTheme="minorHAnsi" w:cstheme="minorHAnsi"/>
              </w:rPr>
              <w:t>e quantos</w:t>
            </w:r>
            <w:r w:rsidRPr="00780330">
              <w:rPr>
                <w:rFonts w:ascii="LiberationSans" w:eastAsiaTheme="minorHAnsi" w:hAnsi="LiberationSans" w:cs="LiberationSans"/>
                <w:sz w:val="17"/>
                <w:szCs w:val="17"/>
                <w:lang w:val="pt-BR"/>
              </w:rPr>
              <w:t xml:space="preserve"> profissionais para cada etapa da obra.</w:t>
            </w:r>
          </w:p>
        </w:tc>
        <w:tc>
          <w:tcPr>
            <w:tcW w:w="1355" w:type="dxa"/>
            <w:vAlign w:val="center"/>
          </w:tcPr>
          <w:p w14:paraId="71E53CD3" w14:textId="77777777" w:rsidR="00E84712" w:rsidRPr="008A7435" w:rsidRDefault="00E84712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025B502F" w14:textId="09881F13" w:rsidR="00E84712" w:rsidRPr="008A7435" w:rsidRDefault="00780330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Fiscal do Contrato</w:t>
            </w:r>
          </w:p>
        </w:tc>
      </w:tr>
      <w:tr w:rsidR="00E84712" w:rsidRPr="008A7435" w14:paraId="7C196293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53FBC09E" w14:textId="77777777" w:rsidR="00E84712" w:rsidRPr="008A7435" w:rsidRDefault="00E84712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7C37AE" w:rsidRPr="008A7435" w14:paraId="6A4CA505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74E7959D" w14:textId="75B7895C" w:rsidR="00E84712" w:rsidRPr="008A7435" w:rsidRDefault="00780330" w:rsidP="00780330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780330">
              <w:rPr>
                <w:rFonts w:asciiTheme="minorHAnsi" w:eastAsiaTheme="minorHAnsi" w:hAnsiTheme="minorHAnsi" w:cstheme="minorHAnsi"/>
                <w:lang w:val="pt-BR"/>
              </w:rPr>
              <w:t>Manter a gestão do contrato, bem como a secretaria de origem informados sobre a quantidades de operários no canteiro através de relatórios de vistoria para tomada de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780330">
              <w:rPr>
                <w:rFonts w:asciiTheme="minorHAnsi" w:eastAsiaTheme="minorHAnsi" w:hAnsiTheme="minorHAnsi" w:cstheme="minorHAnsi"/>
                <w:lang w:val="pt-BR"/>
              </w:rPr>
              <w:t>ações previstas em contrato</w:t>
            </w:r>
          </w:p>
        </w:tc>
        <w:tc>
          <w:tcPr>
            <w:tcW w:w="1355" w:type="dxa"/>
            <w:vAlign w:val="center"/>
          </w:tcPr>
          <w:p w14:paraId="73639DBF" w14:textId="77777777" w:rsidR="00E84712" w:rsidRPr="008A7435" w:rsidRDefault="00E84712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4FA79003" w14:textId="4ADCC45C" w:rsidR="00E84712" w:rsidRPr="008A7435" w:rsidRDefault="00780330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Fiscal do Contrato</w:t>
            </w:r>
          </w:p>
        </w:tc>
      </w:tr>
    </w:tbl>
    <w:p w14:paraId="135D98FB" w14:textId="77777777" w:rsidR="00E84712" w:rsidRDefault="00E84712" w:rsidP="005A2D0F">
      <w:pPr>
        <w:pStyle w:val="Ttulo1"/>
        <w:tabs>
          <w:tab w:val="left" w:pos="332"/>
        </w:tabs>
        <w:spacing w:before="1"/>
        <w:ind w:firstLine="0"/>
      </w:pPr>
    </w:p>
    <w:p w14:paraId="288EBDC0" w14:textId="77777777" w:rsidR="00E84712" w:rsidRDefault="00E84712" w:rsidP="005A2D0F">
      <w:pPr>
        <w:pStyle w:val="Ttulo1"/>
        <w:tabs>
          <w:tab w:val="left" w:pos="332"/>
        </w:tabs>
        <w:spacing w:before="1"/>
        <w:ind w:firstLine="0"/>
      </w:pPr>
    </w:p>
    <w:p w14:paraId="629484BE" w14:textId="77777777" w:rsidR="00E84712" w:rsidRDefault="00E84712" w:rsidP="005A2D0F">
      <w:pPr>
        <w:pStyle w:val="Ttulo1"/>
        <w:tabs>
          <w:tab w:val="left" w:pos="332"/>
        </w:tabs>
        <w:spacing w:before="1"/>
        <w:ind w:firstLine="0"/>
      </w:pPr>
    </w:p>
    <w:sectPr w:rsidR="00E84712" w:rsidSect="00E84712">
      <w:headerReference w:type="default" r:id="rId7"/>
      <w:footerReference w:type="default" r:id="rId8"/>
      <w:type w:val="continuous"/>
      <w:pgSz w:w="11910" w:h="16840"/>
      <w:pgMar w:top="1134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5A2CB" w14:textId="77777777" w:rsidR="00DE21C4" w:rsidRDefault="00DE21C4" w:rsidP="00EA2BD8">
      <w:r>
        <w:separator/>
      </w:r>
    </w:p>
  </w:endnote>
  <w:endnote w:type="continuationSeparator" w:id="0">
    <w:p w14:paraId="6E8828B3" w14:textId="77777777" w:rsidR="00DE21C4" w:rsidRDefault="00DE21C4" w:rsidP="00EA2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2472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4DF101" w14:textId="77777777" w:rsidR="00EA2BD8" w:rsidRDefault="00EA2BD8" w:rsidP="00EA2BD8">
            <w:pPr>
              <w:tabs>
                <w:tab w:val="center" w:pos="4252"/>
                <w:tab w:val="right" w:pos="850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Praça JK, s/n.</w:t>
            </w:r>
          </w:p>
          <w:p w14:paraId="2A238A48" w14:textId="77777777" w:rsidR="00EA2BD8" w:rsidRDefault="00EA2BD8" w:rsidP="00EA2BD8">
            <w:pPr>
              <w:tabs>
                <w:tab w:val="center" w:pos="4252"/>
                <w:tab w:val="right" w:pos="850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Centro / Unaí – MG / CEP 38.610-029</w:t>
            </w:r>
          </w:p>
          <w:p w14:paraId="307CBA9C" w14:textId="77777777" w:rsidR="00EA2BD8" w:rsidRDefault="00EA2BD8" w:rsidP="00EA2BD8">
            <w:pPr>
              <w:tabs>
                <w:tab w:val="center" w:pos="4252"/>
                <w:tab w:val="right" w:pos="850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Tel.: 38 3677-9610 Ramal 9020</w:t>
            </w:r>
          </w:p>
          <w:p w14:paraId="3C0FACF7" w14:textId="77777777" w:rsidR="00EA2BD8" w:rsidRDefault="00EA2BD8" w:rsidP="00EA2BD8">
            <w:pPr>
              <w:tabs>
                <w:tab w:val="center" w:pos="4252"/>
                <w:tab w:val="right" w:pos="8504"/>
              </w:tabs>
            </w:pPr>
            <w:r>
              <w:rPr>
                <w:rFonts w:ascii="Calibri" w:eastAsia="Calibri" w:hAnsi="Calibri" w:cs="Calibri"/>
              </w:rPr>
              <w:t xml:space="preserve">E-mail: </w:t>
            </w:r>
            <w:hyperlink r:id="rId1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semoit@prefeituraunai.mg.gov.br</w:t>
              </w:r>
            </w:hyperlink>
          </w:p>
          <w:p w14:paraId="62DC7AF6" w14:textId="6D1FF628" w:rsidR="00EA2BD8" w:rsidRDefault="00EA2BD8" w:rsidP="00EA2BD8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2441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24416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951B1" w14:textId="77777777" w:rsidR="00DE21C4" w:rsidRDefault="00DE21C4" w:rsidP="00EA2BD8">
      <w:r>
        <w:separator/>
      </w:r>
    </w:p>
  </w:footnote>
  <w:footnote w:type="continuationSeparator" w:id="0">
    <w:p w14:paraId="2D7F524C" w14:textId="77777777" w:rsidR="00DE21C4" w:rsidRDefault="00DE21C4" w:rsidP="00EA2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DB06E" w14:textId="55BB70F7" w:rsidR="00EA2BD8" w:rsidRDefault="00EA2BD8">
    <w:pPr>
      <w:pStyle w:val="Cabealho"/>
    </w:pPr>
    <w:r>
      <w:rPr>
        <w:noProof/>
        <w:color w:val="000000"/>
        <w:lang w:val="pt-BR" w:eastAsia="pt-BR"/>
      </w:rPr>
      <w:drawing>
        <wp:inline distT="0" distB="0" distL="0" distR="0" wp14:anchorId="739CF7A6" wp14:editId="67D595A9">
          <wp:extent cx="4476750" cy="809625"/>
          <wp:effectExtent l="0" t="0" r="0" b="0"/>
          <wp:docPr id="1" name="image2.png" descr="Placa azul com letras brancas em fundo preto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Placa azul com letras brancas em fundo preto&#10;&#10;Descrição gerada automaticamente com confiança mé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76750" cy="809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>,</w:t>
    </w:r>
  </w:p>
  <w:p w14:paraId="48A7502C" w14:textId="0D58F580" w:rsidR="00EA2BD8" w:rsidRDefault="00824416">
    <w:pPr>
      <w:pStyle w:val="Cabealho"/>
    </w:pPr>
    <w:r>
      <w:rPr>
        <w:noProof/>
        <w:lang w:val="pt-BR" w:eastAsia="pt-BR"/>
      </w:rPr>
      <w:pict w14:anchorId="57B200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0;margin-top:0;width:424.8pt;height:601.15pt;z-index:-251658752;mso-position-horizontal:center;mso-position-horizontal-relative:margin;mso-position-vertical:center;mso-position-vertical-relative:margin">
          <v:imagedata r:id="rId2" o:title="image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A3B04"/>
    <w:multiLevelType w:val="hybridMultilevel"/>
    <w:tmpl w:val="A1D0258E"/>
    <w:lvl w:ilvl="0" w:tplc="03C03F8A">
      <w:start w:val="1"/>
      <w:numFmt w:val="decimal"/>
      <w:lvlText w:val="%1."/>
      <w:lvlJc w:val="left"/>
      <w:pPr>
        <w:ind w:left="334" w:hanging="21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1"/>
        <w:sz w:val="19"/>
        <w:szCs w:val="19"/>
        <w:lang w:val="pt-PT" w:eastAsia="en-US" w:bidi="ar-SA"/>
      </w:rPr>
    </w:lvl>
    <w:lvl w:ilvl="1" w:tplc="F34684EA">
      <w:start w:val="1"/>
      <w:numFmt w:val="decimal"/>
      <w:lvlText w:val="%2"/>
      <w:lvlJc w:val="left"/>
      <w:pPr>
        <w:ind w:left="1229" w:hanging="960"/>
        <w:jc w:val="left"/>
      </w:pPr>
      <w:rPr>
        <w:rFonts w:hint="default"/>
        <w:spacing w:val="0"/>
        <w:w w:val="103"/>
        <w:lang w:val="pt-PT" w:eastAsia="en-US" w:bidi="ar-SA"/>
      </w:rPr>
    </w:lvl>
    <w:lvl w:ilvl="2" w:tplc="93A495AC">
      <w:numFmt w:val="bullet"/>
      <w:lvlText w:val="•"/>
      <w:lvlJc w:val="left"/>
      <w:pPr>
        <w:ind w:left="2344" w:hanging="960"/>
      </w:pPr>
      <w:rPr>
        <w:rFonts w:hint="default"/>
        <w:lang w:val="pt-PT" w:eastAsia="en-US" w:bidi="ar-SA"/>
      </w:rPr>
    </w:lvl>
    <w:lvl w:ilvl="3" w:tplc="72E4216A">
      <w:numFmt w:val="bullet"/>
      <w:lvlText w:val="•"/>
      <w:lvlJc w:val="left"/>
      <w:pPr>
        <w:ind w:left="3468" w:hanging="960"/>
      </w:pPr>
      <w:rPr>
        <w:rFonts w:hint="default"/>
        <w:lang w:val="pt-PT" w:eastAsia="en-US" w:bidi="ar-SA"/>
      </w:rPr>
    </w:lvl>
    <w:lvl w:ilvl="4" w:tplc="64326476">
      <w:numFmt w:val="bullet"/>
      <w:lvlText w:val="•"/>
      <w:lvlJc w:val="left"/>
      <w:pPr>
        <w:ind w:left="4593" w:hanging="960"/>
      </w:pPr>
      <w:rPr>
        <w:rFonts w:hint="default"/>
        <w:lang w:val="pt-PT" w:eastAsia="en-US" w:bidi="ar-SA"/>
      </w:rPr>
    </w:lvl>
    <w:lvl w:ilvl="5" w:tplc="85D4AEEE">
      <w:numFmt w:val="bullet"/>
      <w:lvlText w:val="•"/>
      <w:lvlJc w:val="left"/>
      <w:pPr>
        <w:ind w:left="5717" w:hanging="960"/>
      </w:pPr>
      <w:rPr>
        <w:rFonts w:hint="default"/>
        <w:lang w:val="pt-PT" w:eastAsia="en-US" w:bidi="ar-SA"/>
      </w:rPr>
    </w:lvl>
    <w:lvl w:ilvl="6" w:tplc="66F67148">
      <w:numFmt w:val="bullet"/>
      <w:lvlText w:val="•"/>
      <w:lvlJc w:val="left"/>
      <w:pPr>
        <w:ind w:left="6842" w:hanging="960"/>
      </w:pPr>
      <w:rPr>
        <w:rFonts w:hint="default"/>
        <w:lang w:val="pt-PT" w:eastAsia="en-US" w:bidi="ar-SA"/>
      </w:rPr>
    </w:lvl>
    <w:lvl w:ilvl="7" w:tplc="74CAE3CE">
      <w:numFmt w:val="bullet"/>
      <w:lvlText w:val="•"/>
      <w:lvlJc w:val="left"/>
      <w:pPr>
        <w:ind w:left="7966" w:hanging="960"/>
      </w:pPr>
      <w:rPr>
        <w:rFonts w:hint="default"/>
        <w:lang w:val="pt-PT" w:eastAsia="en-US" w:bidi="ar-SA"/>
      </w:rPr>
    </w:lvl>
    <w:lvl w:ilvl="8" w:tplc="0D46B930">
      <w:numFmt w:val="bullet"/>
      <w:lvlText w:val="•"/>
      <w:lvlJc w:val="left"/>
      <w:pPr>
        <w:ind w:left="9090" w:hanging="960"/>
      </w:pPr>
      <w:rPr>
        <w:rFonts w:hint="default"/>
        <w:lang w:val="pt-PT" w:eastAsia="en-US" w:bidi="ar-SA"/>
      </w:rPr>
    </w:lvl>
  </w:abstractNum>
  <w:abstractNum w:abstractNumId="1" w15:restartNumberingAfterBreak="0">
    <w:nsid w:val="0B6F4BF8"/>
    <w:multiLevelType w:val="hybridMultilevel"/>
    <w:tmpl w:val="3808DD0C"/>
    <w:lvl w:ilvl="0" w:tplc="9BFC91D8">
      <w:start w:val="1"/>
      <w:numFmt w:val="decimal"/>
      <w:lvlText w:val="%1"/>
      <w:lvlJc w:val="left"/>
      <w:pPr>
        <w:ind w:left="1229" w:hanging="9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16"/>
        <w:szCs w:val="16"/>
        <w:lang w:val="pt-PT" w:eastAsia="en-US" w:bidi="ar-SA"/>
      </w:rPr>
    </w:lvl>
    <w:lvl w:ilvl="1" w:tplc="B5368E2A">
      <w:numFmt w:val="bullet"/>
      <w:lvlText w:val="•"/>
      <w:lvlJc w:val="left"/>
      <w:pPr>
        <w:ind w:left="2231" w:hanging="960"/>
      </w:pPr>
      <w:rPr>
        <w:rFonts w:hint="default"/>
        <w:lang w:val="pt-PT" w:eastAsia="en-US" w:bidi="ar-SA"/>
      </w:rPr>
    </w:lvl>
    <w:lvl w:ilvl="2" w:tplc="4C28F806">
      <w:numFmt w:val="bullet"/>
      <w:lvlText w:val="•"/>
      <w:lvlJc w:val="left"/>
      <w:pPr>
        <w:ind w:left="3243" w:hanging="960"/>
      </w:pPr>
      <w:rPr>
        <w:rFonts w:hint="default"/>
        <w:lang w:val="pt-PT" w:eastAsia="en-US" w:bidi="ar-SA"/>
      </w:rPr>
    </w:lvl>
    <w:lvl w:ilvl="3" w:tplc="99F49D82">
      <w:numFmt w:val="bullet"/>
      <w:lvlText w:val="•"/>
      <w:lvlJc w:val="left"/>
      <w:pPr>
        <w:ind w:left="4255" w:hanging="960"/>
      </w:pPr>
      <w:rPr>
        <w:rFonts w:hint="default"/>
        <w:lang w:val="pt-PT" w:eastAsia="en-US" w:bidi="ar-SA"/>
      </w:rPr>
    </w:lvl>
    <w:lvl w:ilvl="4" w:tplc="ECA4FCC4">
      <w:numFmt w:val="bullet"/>
      <w:lvlText w:val="•"/>
      <w:lvlJc w:val="left"/>
      <w:pPr>
        <w:ind w:left="5267" w:hanging="960"/>
      </w:pPr>
      <w:rPr>
        <w:rFonts w:hint="default"/>
        <w:lang w:val="pt-PT" w:eastAsia="en-US" w:bidi="ar-SA"/>
      </w:rPr>
    </w:lvl>
    <w:lvl w:ilvl="5" w:tplc="9FD0581C">
      <w:numFmt w:val="bullet"/>
      <w:lvlText w:val="•"/>
      <w:lvlJc w:val="left"/>
      <w:pPr>
        <w:ind w:left="6279" w:hanging="960"/>
      </w:pPr>
      <w:rPr>
        <w:rFonts w:hint="default"/>
        <w:lang w:val="pt-PT" w:eastAsia="en-US" w:bidi="ar-SA"/>
      </w:rPr>
    </w:lvl>
    <w:lvl w:ilvl="6" w:tplc="B98A736A">
      <w:numFmt w:val="bullet"/>
      <w:lvlText w:val="•"/>
      <w:lvlJc w:val="left"/>
      <w:pPr>
        <w:ind w:left="7291" w:hanging="960"/>
      </w:pPr>
      <w:rPr>
        <w:rFonts w:hint="default"/>
        <w:lang w:val="pt-PT" w:eastAsia="en-US" w:bidi="ar-SA"/>
      </w:rPr>
    </w:lvl>
    <w:lvl w:ilvl="7" w:tplc="3E7C6948">
      <w:numFmt w:val="bullet"/>
      <w:lvlText w:val="•"/>
      <w:lvlJc w:val="left"/>
      <w:pPr>
        <w:ind w:left="8303" w:hanging="960"/>
      </w:pPr>
      <w:rPr>
        <w:rFonts w:hint="default"/>
        <w:lang w:val="pt-PT" w:eastAsia="en-US" w:bidi="ar-SA"/>
      </w:rPr>
    </w:lvl>
    <w:lvl w:ilvl="8" w:tplc="81EA5832">
      <w:numFmt w:val="bullet"/>
      <w:lvlText w:val="•"/>
      <w:lvlJc w:val="left"/>
      <w:pPr>
        <w:ind w:left="9315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0F920322"/>
    <w:multiLevelType w:val="hybridMultilevel"/>
    <w:tmpl w:val="D472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F4FAE"/>
    <w:multiLevelType w:val="hybridMultilevel"/>
    <w:tmpl w:val="10000B38"/>
    <w:lvl w:ilvl="0" w:tplc="BA363404">
      <w:start w:val="1"/>
      <w:numFmt w:val="decimal"/>
      <w:lvlText w:val="%1"/>
      <w:lvlJc w:val="left"/>
      <w:pPr>
        <w:ind w:left="1229" w:hanging="960"/>
        <w:jc w:val="left"/>
      </w:pPr>
      <w:rPr>
        <w:rFonts w:hint="default"/>
        <w:spacing w:val="0"/>
        <w:w w:val="103"/>
        <w:lang w:val="pt-PT" w:eastAsia="en-US" w:bidi="ar-SA"/>
      </w:rPr>
    </w:lvl>
    <w:lvl w:ilvl="1" w:tplc="C80C03A2">
      <w:numFmt w:val="bullet"/>
      <w:lvlText w:val="•"/>
      <w:lvlJc w:val="left"/>
      <w:pPr>
        <w:ind w:left="2231" w:hanging="960"/>
      </w:pPr>
      <w:rPr>
        <w:rFonts w:hint="default"/>
        <w:lang w:val="pt-PT" w:eastAsia="en-US" w:bidi="ar-SA"/>
      </w:rPr>
    </w:lvl>
    <w:lvl w:ilvl="2" w:tplc="B62C657C">
      <w:numFmt w:val="bullet"/>
      <w:lvlText w:val="•"/>
      <w:lvlJc w:val="left"/>
      <w:pPr>
        <w:ind w:left="3243" w:hanging="960"/>
      </w:pPr>
      <w:rPr>
        <w:rFonts w:hint="default"/>
        <w:lang w:val="pt-PT" w:eastAsia="en-US" w:bidi="ar-SA"/>
      </w:rPr>
    </w:lvl>
    <w:lvl w:ilvl="3" w:tplc="C0FE4C66">
      <w:numFmt w:val="bullet"/>
      <w:lvlText w:val="•"/>
      <w:lvlJc w:val="left"/>
      <w:pPr>
        <w:ind w:left="4255" w:hanging="960"/>
      </w:pPr>
      <w:rPr>
        <w:rFonts w:hint="default"/>
        <w:lang w:val="pt-PT" w:eastAsia="en-US" w:bidi="ar-SA"/>
      </w:rPr>
    </w:lvl>
    <w:lvl w:ilvl="4" w:tplc="59D24EBC">
      <w:numFmt w:val="bullet"/>
      <w:lvlText w:val="•"/>
      <w:lvlJc w:val="left"/>
      <w:pPr>
        <w:ind w:left="5267" w:hanging="960"/>
      </w:pPr>
      <w:rPr>
        <w:rFonts w:hint="default"/>
        <w:lang w:val="pt-PT" w:eastAsia="en-US" w:bidi="ar-SA"/>
      </w:rPr>
    </w:lvl>
    <w:lvl w:ilvl="5" w:tplc="EED29896">
      <w:numFmt w:val="bullet"/>
      <w:lvlText w:val="•"/>
      <w:lvlJc w:val="left"/>
      <w:pPr>
        <w:ind w:left="6279" w:hanging="960"/>
      </w:pPr>
      <w:rPr>
        <w:rFonts w:hint="default"/>
        <w:lang w:val="pt-PT" w:eastAsia="en-US" w:bidi="ar-SA"/>
      </w:rPr>
    </w:lvl>
    <w:lvl w:ilvl="6" w:tplc="5906A94E">
      <w:numFmt w:val="bullet"/>
      <w:lvlText w:val="•"/>
      <w:lvlJc w:val="left"/>
      <w:pPr>
        <w:ind w:left="7291" w:hanging="960"/>
      </w:pPr>
      <w:rPr>
        <w:rFonts w:hint="default"/>
        <w:lang w:val="pt-PT" w:eastAsia="en-US" w:bidi="ar-SA"/>
      </w:rPr>
    </w:lvl>
    <w:lvl w:ilvl="7" w:tplc="9C4A36DC">
      <w:numFmt w:val="bullet"/>
      <w:lvlText w:val="•"/>
      <w:lvlJc w:val="left"/>
      <w:pPr>
        <w:ind w:left="8303" w:hanging="960"/>
      </w:pPr>
      <w:rPr>
        <w:rFonts w:hint="default"/>
        <w:lang w:val="pt-PT" w:eastAsia="en-US" w:bidi="ar-SA"/>
      </w:rPr>
    </w:lvl>
    <w:lvl w:ilvl="8" w:tplc="23E44820">
      <w:numFmt w:val="bullet"/>
      <w:lvlText w:val="•"/>
      <w:lvlJc w:val="left"/>
      <w:pPr>
        <w:ind w:left="9315" w:hanging="960"/>
      </w:pPr>
      <w:rPr>
        <w:rFonts w:hint="default"/>
        <w:lang w:val="pt-PT" w:eastAsia="en-US" w:bidi="ar-SA"/>
      </w:rPr>
    </w:lvl>
  </w:abstractNum>
  <w:abstractNum w:abstractNumId="4" w15:restartNumberingAfterBreak="0">
    <w:nsid w:val="493E0BC9"/>
    <w:multiLevelType w:val="multilevel"/>
    <w:tmpl w:val="BB44939C"/>
    <w:lvl w:ilvl="0">
      <w:start w:val="16"/>
      <w:numFmt w:val="upperLetter"/>
      <w:lvlText w:val="%1"/>
      <w:lvlJc w:val="left"/>
      <w:pPr>
        <w:ind w:left="1229" w:hanging="959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29" w:hanging="95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243" w:hanging="9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55" w:hanging="9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67" w:hanging="9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79" w:hanging="9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1" w:hanging="9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3" w:hanging="9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5" w:hanging="959"/>
      </w:pPr>
      <w:rPr>
        <w:rFonts w:hint="default"/>
        <w:lang w:val="pt-PT" w:eastAsia="en-US" w:bidi="ar-SA"/>
      </w:rPr>
    </w:lvl>
  </w:abstractNum>
  <w:abstractNum w:abstractNumId="5" w15:restartNumberingAfterBreak="0">
    <w:nsid w:val="4E46104E"/>
    <w:multiLevelType w:val="hybridMultilevel"/>
    <w:tmpl w:val="6BD67F1E"/>
    <w:lvl w:ilvl="0" w:tplc="1E564332">
      <w:start w:val="1"/>
      <w:numFmt w:val="decimal"/>
      <w:lvlText w:val="%1"/>
      <w:lvlJc w:val="left"/>
      <w:pPr>
        <w:ind w:left="1229" w:hanging="9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16"/>
        <w:szCs w:val="16"/>
        <w:lang w:val="pt-PT" w:eastAsia="en-US" w:bidi="ar-SA"/>
      </w:rPr>
    </w:lvl>
    <w:lvl w:ilvl="1" w:tplc="5430516C">
      <w:numFmt w:val="bullet"/>
      <w:lvlText w:val="•"/>
      <w:lvlJc w:val="left"/>
      <w:pPr>
        <w:ind w:left="2231" w:hanging="960"/>
      </w:pPr>
      <w:rPr>
        <w:rFonts w:hint="default"/>
        <w:lang w:val="pt-PT" w:eastAsia="en-US" w:bidi="ar-SA"/>
      </w:rPr>
    </w:lvl>
    <w:lvl w:ilvl="2" w:tplc="02B891DE">
      <w:numFmt w:val="bullet"/>
      <w:lvlText w:val="•"/>
      <w:lvlJc w:val="left"/>
      <w:pPr>
        <w:ind w:left="3243" w:hanging="960"/>
      </w:pPr>
      <w:rPr>
        <w:rFonts w:hint="default"/>
        <w:lang w:val="pt-PT" w:eastAsia="en-US" w:bidi="ar-SA"/>
      </w:rPr>
    </w:lvl>
    <w:lvl w:ilvl="3" w:tplc="5C8A9538">
      <w:numFmt w:val="bullet"/>
      <w:lvlText w:val="•"/>
      <w:lvlJc w:val="left"/>
      <w:pPr>
        <w:ind w:left="4255" w:hanging="960"/>
      </w:pPr>
      <w:rPr>
        <w:rFonts w:hint="default"/>
        <w:lang w:val="pt-PT" w:eastAsia="en-US" w:bidi="ar-SA"/>
      </w:rPr>
    </w:lvl>
    <w:lvl w:ilvl="4" w:tplc="F93ACA34">
      <w:numFmt w:val="bullet"/>
      <w:lvlText w:val="•"/>
      <w:lvlJc w:val="left"/>
      <w:pPr>
        <w:ind w:left="5267" w:hanging="960"/>
      </w:pPr>
      <w:rPr>
        <w:rFonts w:hint="default"/>
        <w:lang w:val="pt-PT" w:eastAsia="en-US" w:bidi="ar-SA"/>
      </w:rPr>
    </w:lvl>
    <w:lvl w:ilvl="5" w:tplc="C9EA8F9A">
      <w:numFmt w:val="bullet"/>
      <w:lvlText w:val="•"/>
      <w:lvlJc w:val="left"/>
      <w:pPr>
        <w:ind w:left="6279" w:hanging="960"/>
      </w:pPr>
      <w:rPr>
        <w:rFonts w:hint="default"/>
        <w:lang w:val="pt-PT" w:eastAsia="en-US" w:bidi="ar-SA"/>
      </w:rPr>
    </w:lvl>
    <w:lvl w:ilvl="6" w:tplc="7CE4B420">
      <w:numFmt w:val="bullet"/>
      <w:lvlText w:val="•"/>
      <w:lvlJc w:val="left"/>
      <w:pPr>
        <w:ind w:left="7291" w:hanging="960"/>
      </w:pPr>
      <w:rPr>
        <w:rFonts w:hint="default"/>
        <w:lang w:val="pt-PT" w:eastAsia="en-US" w:bidi="ar-SA"/>
      </w:rPr>
    </w:lvl>
    <w:lvl w:ilvl="7" w:tplc="ACE0AE42">
      <w:numFmt w:val="bullet"/>
      <w:lvlText w:val="•"/>
      <w:lvlJc w:val="left"/>
      <w:pPr>
        <w:ind w:left="8303" w:hanging="960"/>
      </w:pPr>
      <w:rPr>
        <w:rFonts w:hint="default"/>
        <w:lang w:val="pt-PT" w:eastAsia="en-US" w:bidi="ar-SA"/>
      </w:rPr>
    </w:lvl>
    <w:lvl w:ilvl="8" w:tplc="A2448C5E">
      <w:numFmt w:val="bullet"/>
      <w:lvlText w:val="•"/>
      <w:lvlJc w:val="left"/>
      <w:pPr>
        <w:ind w:left="9315" w:hanging="960"/>
      </w:pPr>
      <w:rPr>
        <w:rFonts w:hint="default"/>
        <w:lang w:val="pt-PT" w:eastAsia="en-US" w:bidi="ar-SA"/>
      </w:rPr>
    </w:lvl>
  </w:abstractNum>
  <w:abstractNum w:abstractNumId="6" w15:restartNumberingAfterBreak="0">
    <w:nsid w:val="4EB961C6"/>
    <w:multiLevelType w:val="hybridMultilevel"/>
    <w:tmpl w:val="5F329252"/>
    <w:lvl w:ilvl="0" w:tplc="85EC46A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51BCB"/>
    <w:multiLevelType w:val="multilevel"/>
    <w:tmpl w:val="F4981F58"/>
    <w:lvl w:ilvl="0">
      <w:start w:val="3"/>
      <w:numFmt w:val="upperLetter"/>
      <w:lvlText w:val="%1"/>
      <w:lvlJc w:val="left"/>
      <w:pPr>
        <w:ind w:left="1229" w:hanging="959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29" w:hanging="95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5" w:hanging="9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2" w:hanging="9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0" w:hanging="9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7" w:hanging="9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5" w:hanging="9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3" w:hanging="9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0" w:hanging="959"/>
      </w:pPr>
      <w:rPr>
        <w:rFonts w:hint="default"/>
        <w:lang w:val="pt-PT" w:eastAsia="en-US" w:bidi="ar-SA"/>
      </w:rPr>
    </w:lvl>
  </w:abstractNum>
  <w:abstractNum w:abstractNumId="8" w15:restartNumberingAfterBreak="0">
    <w:nsid w:val="6414215C"/>
    <w:multiLevelType w:val="hybridMultilevel"/>
    <w:tmpl w:val="0CB021D8"/>
    <w:lvl w:ilvl="0" w:tplc="CA8A9056">
      <w:start w:val="1"/>
      <w:numFmt w:val="decimal"/>
      <w:lvlText w:val="%1"/>
      <w:lvlJc w:val="left"/>
      <w:pPr>
        <w:ind w:left="1229" w:hanging="960"/>
        <w:jc w:val="left"/>
      </w:pPr>
      <w:rPr>
        <w:rFonts w:hint="default"/>
        <w:spacing w:val="0"/>
        <w:w w:val="103"/>
        <w:lang w:val="pt-PT" w:eastAsia="en-US" w:bidi="ar-SA"/>
      </w:rPr>
    </w:lvl>
    <w:lvl w:ilvl="1" w:tplc="985EE354">
      <w:numFmt w:val="bullet"/>
      <w:lvlText w:val="•"/>
      <w:lvlJc w:val="left"/>
      <w:pPr>
        <w:ind w:left="2231" w:hanging="960"/>
      </w:pPr>
      <w:rPr>
        <w:rFonts w:hint="default"/>
        <w:lang w:val="pt-PT" w:eastAsia="en-US" w:bidi="ar-SA"/>
      </w:rPr>
    </w:lvl>
    <w:lvl w:ilvl="2" w:tplc="96B63DC6">
      <w:numFmt w:val="bullet"/>
      <w:lvlText w:val="•"/>
      <w:lvlJc w:val="left"/>
      <w:pPr>
        <w:ind w:left="3243" w:hanging="960"/>
      </w:pPr>
      <w:rPr>
        <w:rFonts w:hint="default"/>
        <w:lang w:val="pt-PT" w:eastAsia="en-US" w:bidi="ar-SA"/>
      </w:rPr>
    </w:lvl>
    <w:lvl w:ilvl="3" w:tplc="33E2E8DC">
      <w:numFmt w:val="bullet"/>
      <w:lvlText w:val="•"/>
      <w:lvlJc w:val="left"/>
      <w:pPr>
        <w:ind w:left="4255" w:hanging="960"/>
      </w:pPr>
      <w:rPr>
        <w:rFonts w:hint="default"/>
        <w:lang w:val="pt-PT" w:eastAsia="en-US" w:bidi="ar-SA"/>
      </w:rPr>
    </w:lvl>
    <w:lvl w:ilvl="4" w:tplc="D6C87648">
      <w:numFmt w:val="bullet"/>
      <w:lvlText w:val="•"/>
      <w:lvlJc w:val="left"/>
      <w:pPr>
        <w:ind w:left="5267" w:hanging="960"/>
      </w:pPr>
      <w:rPr>
        <w:rFonts w:hint="default"/>
        <w:lang w:val="pt-PT" w:eastAsia="en-US" w:bidi="ar-SA"/>
      </w:rPr>
    </w:lvl>
    <w:lvl w:ilvl="5" w:tplc="4CE4442E">
      <w:numFmt w:val="bullet"/>
      <w:lvlText w:val="•"/>
      <w:lvlJc w:val="left"/>
      <w:pPr>
        <w:ind w:left="6279" w:hanging="960"/>
      </w:pPr>
      <w:rPr>
        <w:rFonts w:hint="default"/>
        <w:lang w:val="pt-PT" w:eastAsia="en-US" w:bidi="ar-SA"/>
      </w:rPr>
    </w:lvl>
    <w:lvl w:ilvl="6" w:tplc="2A20989A">
      <w:numFmt w:val="bullet"/>
      <w:lvlText w:val="•"/>
      <w:lvlJc w:val="left"/>
      <w:pPr>
        <w:ind w:left="7291" w:hanging="960"/>
      </w:pPr>
      <w:rPr>
        <w:rFonts w:hint="default"/>
        <w:lang w:val="pt-PT" w:eastAsia="en-US" w:bidi="ar-SA"/>
      </w:rPr>
    </w:lvl>
    <w:lvl w:ilvl="7" w:tplc="D05010F6">
      <w:numFmt w:val="bullet"/>
      <w:lvlText w:val="•"/>
      <w:lvlJc w:val="left"/>
      <w:pPr>
        <w:ind w:left="8303" w:hanging="960"/>
      </w:pPr>
      <w:rPr>
        <w:rFonts w:hint="default"/>
        <w:lang w:val="pt-PT" w:eastAsia="en-US" w:bidi="ar-SA"/>
      </w:rPr>
    </w:lvl>
    <w:lvl w:ilvl="8" w:tplc="FDAC6700">
      <w:numFmt w:val="bullet"/>
      <w:lvlText w:val="•"/>
      <w:lvlJc w:val="left"/>
      <w:pPr>
        <w:ind w:left="9315" w:hanging="960"/>
      </w:pPr>
      <w:rPr>
        <w:rFonts w:hint="default"/>
        <w:lang w:val="pt-PT" w:eastAsia="en-US" w:bidi="ar-SA"/>
      </w:rPr>
    </w:lvl>
  </w:abstractNum>
  <w:abstractNum w:abstractNumId="9" w15:restartNumberingAfterBreak="0">
    <w:nsid w:val="64294771"/>
    <w:multiLevelType w:val="hybridMultilevel"/>
    <w:tmpl w:val="0D9A1FD8"/>
    <w:lvl w:ilvl="0" w:tplc="F474C7CE">
      <w:start w:val="1"/>
      <w:numFmt w:val="decimal"/>
      <w:lvlText w:val="%1"/>
      <w:lvlJc w:val="left"/>
      <w:pPr>
        <w:ind w:left="1229" w:hanging="960"/>
        <w:jc w:val="left"/>
      </w:pPr>
      <w:rPr>
        <w:rFonts w:hint="default"/>
        <w:spacing w:val="0"/>
        <w:w w:val="103"/>
        <w:lang w:val="pt-PT" w:eastAsia="en-US" w:bidi="ar-SA"/>
      </w:rPr>
    </w:lvl>
    <w:lvl w:ilvl="1" w:tplc="D0980238">
      <w:numFmt w:val="bullet"/>
      <w:lvlText w:val="•"/>
      <w:lvlJc w:val="left"/>
      <w:pPr>
        <w:ind w:left="2231" w:hanging="960"/>
      </w:pPr>
      <w:rPr>
        <w:rFonts w:hint="default"/>
        <w:lang w:val="pt-PT" w:eastAsia="en-US" w:bidi="ar-SA"/>
      </w:rPr>
    </w:lvl>
    <w:lvl w:ilvl="2" w:tplc="84D41BBA">
      <w:numFmt w:val="bullet"/>
      <w:lvlText w:val="•"/>
      <w:lvlJc w:val="left"/>
      <w:pPr>
        <w:ind w:left="3243" w:hanging="960"/>
      </w:pPr>
      <w:rPr>
        <w:rFonts w:hint="default"/>
        <w:lang w:val="pt-PT" w:eastAsia="en-US" w:bidi="ar-SA"/>
      </w:rPr>
    </w:lvl>
    <w:lvl w:ilvl="3" w:tplc="1FC41360">
      <w:numFmt w:val="bullet"/>
      <w:lvlText w:val="•"/>
      <w:lvlJc w:val="left"/>
      <w:pPr>
        <w:ind w:left="4255" w:hanging="960"/>
      </w:pPr>
      <w:rPr>
        <w:rFonts w:hint="default"/>
        <w:lang w:val="pt-PT" w:eastAsia="en-US" w:bidi="ar-SA"/>
      </w:rPr>
    </w:lvl>
    <w:lvl w:ilvl="4" w:tplc="B802AF58">
      <w:numFmt w:val="bullet"/>
      <w:lvlText w:val="•"/>
      <w:lvlJc w:val="left"/>
      <w:pPr>
        <w:ind w:left="5267" w:hanging="960"/>
      </w:pPr>
      <w:rPr>
        <w:rFonts w:hint="default"/>
        <w:lang w:val="pt-PT" w:eastAsia="en-US" w:bidi="ar-SA"/>
      </w:rPr>
    </w:lvl>
    <w:lvl w:ilvl="5" w:tplc="6C00BBC0">
      <w:numFmt w:val="bullet"/>
      <w:lvlText w:val="•"/>
      <w:lvlJc w:val="left"/>
      <w:pPr>
        <w:ind w:left="6279" w:hanging="960"/>
      </w:pPr>
      <w:rPr>
        <w:rFonts w:hint="default"/>
        <w:lang w:val="pt-PT" w:eastAsia="en-US" w:bidi="ar-SA"/>
      </w:rPr>
    </w:lvl>
    <w:lvl w:ilvl="6" w:tplc="47FAC93E">
      <w:numFmt w:val="bullet"/>
      <w:lvlText w:val="•"/>
      <w:lvlJc w:val="left"/>
      <w:pPr>
        <w:ind w:left="7291" w:hanging="960"/>
      </w:pPr>
      <w:rPr>
        <w:rFonts w:hint="default"/>
        <w:lang w:val="pt-PT" w:eastAsia="en-US" w:bidi="ar-SA"/>
      </w:rPr>
    </w:lvl>
    <w:lvl w:ilvl="7" w:tplc="D5BC1D92">
      <w:numFmt w:val="bullet"/>
      <w:lvlText w:val="•"/>
      <w:lvlJc w:val="left"/>
      <w:pPr>
        <w:ind w:left="8303" w:hanging="960"/>
      </w:pPr>
      <w:rPr>
        <w:rFonts w:hint="default"/>
        <w:lang w:val="pt-PT" w:eastAsia="en-US" w:bidi="ar-SA"/>
      </w:rPr>
    </w:lvl>
    <w:lvl w:ilvl="8" w:tplc="F4C83446">
      <w:numFmt w:val="bullet"/>
      <w:lvlText w:val="•"/>
      <w:lvlJc w:val="left"/>
      <w:pPr>
        <w:ind w:left="9315" w:hanging="960"/>
      </w:pPr>
      <w:rPr>
        <w:rFonts w:hint="default"/>
        <w:lang w:val="pt-PT" w:eastAsia="en-US" w:bidi="ar-SA"/>
      </w:rPr>
    </w:lvl>
  </w:abstractNum>
  <w:abstractNum w:abstractNumId="10" w15:restartNumberingAfterBreak="0">
    <w:nsid w:val="715A5DC8"/>
    <w:multiLevelType w:val="multilevel"/>
    <w:tmpl w:val="2602A072"/>
    <w:lvl w:ilvl="0">
      <w:start w:val="3"/>
      <w:numFmt w:val="upperLetter"/>
      <w:lvlText w:val="%1"/>
      <w:lvlJc w:val="left"/>
      <w:pPr>
        <w:ind w:left="1229" w:hanging="959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29" w:hanging="95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243" w:hanging="9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55" w:hanging="9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67" w:hanging="9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79" w:hanging="9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1" w:hanging="9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3" w:hanging="9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5" w:hanging="959"/>
      </w:pPr>
      <w:rPr>
        <w:rFonts w:hint="default"/>
        <w:lang w:val="pt-PT" w:eastAsia="en-US" w:bidi="ar-SA"/>
      </w:rPr>
    </w:lvl>
  </w:abstractNum>
  <w:abstractNum w:abstractNumId="11" w15:restartNumberingAfterBreak="0">
    <w:nsid w:val="72AC0DD0"/>
    <w:multiLevelType w:val="multilevel"/>
    <w:tmpl w:val="093A6992"/>
    <w:lvl w:ilvl="0">
      <w:start w:val="3"/>
      <w:numFmt w:val="upperLetter"/>
      <w:lvlText w:val="%1"/>
      <w:lvlJc w:val="left"/>
      <w:pPr>
        <w:ind w:left="1229" w:hanging="959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29" w:hanging="95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5" w:hanging="9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2" w:hanging="9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0" w:hanging="9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7" w:hanging="9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5" w:hanging="9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3" w:hanging="9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0" w:hanging="959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10"/>
  </w:num>
  <w:num w:numId="8">
    <w:abstractNumId w:val="9"/>
  </w:num>
  <w:num w:numId="9">
    <w:abstractNumId w:val="11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745"/>
    <w:rsid w:val="000209B3"/>
    <w:rsid w:val="00031776"/>
    <w:rsid w:val="00105B46"/>
    <w:rsid w:val="003440BD"/>
    <w:rsid w:val="0046457B"/>
    <w:rsid w:val="005A2D0F"/>
    <w:rsid w:val="006D5761"/>
    <w:rsid w:val="006D7624"/>
    <w:rsid w:val="0075138F"/>
    <w:rsid w:val="00780330"/>
    <w:rsid w:val="007C37AE"/>
    <w:rsid w:val="00815127"/>
    <w:rsid w:val="00824416"/>
    <w:rsid w:val="008A7435"/>
    <w:rsid w:val="009D010E"/>
    <w:rsid w:val="009E0745"/>
    <w:rsid w:val="009F2268"/>
    <w:rsid w:val="00A7130F"/>
    <w:rsid w:val="00DE21C4"/>
    <w:rsid w:val="00E84712"/>
    <w:rsid w:val="00EA2BD8"/>
    <w:rsid w:val="00F009E7"/>
    <w:rsid w:val="00FC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6169DC2"/>
  <w15:docId w15:val="{DF60271E-5A52-42CB-AE63-3AC86EB4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712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332" w:hanging="212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styleId="Ttulo2">
    <w:name w:val="heading 2"/>
    <w:basedOn w:val="Normal"/>
    <w:uiPriority w:val="9"/>
    <w:unhideWhenUsed/>
    <w:qFormat/>
    <w:pPr>
      <w:ind w:left="135"/>
      <w:outlineLvl w:val="1"/>
    </w:pPr>
    <w:rPr>
      <w:rFonts w:ascii="Arial" w:eastAsia="Arial" w:hAnsi="Arial" w:cs="Arial"/>
      <w:b/>
      <w:bCs/>
      <w:sz w:val="16"/>
      <w:szCs w:val="16"/>
    </w:rPr>
  </w:style>
  <w:style w:type="paragraph" w:styleId="Ttulo3">
    <w:name w:val="heading 3"/>
    <w:basedOn w:val="Normal"/>
    <w:uiPriority w:val="9"/>
    <w:unhideWhenUsed/>
    <w:qFormat/>
    <w:pPr>
      <w:spacing w:before="20"/>
      <w:ind w:left="1108"/>
      <w:outlineLvl w:val="2"/>
    </w:pPr>
    <w:rPr>
      <w:rFonts w:ascii="Arial" w:eastAsia="Arial" w:hAnsi="Arial" w:cs="Arial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ind w:right="1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1229" w:hanging="959"/>
    </w:pPr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9D0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basedOn w:val="Fontepargpadro"/>
    <w:link w:val="Corpodetexto"/>
    <w:uiPriority w:val="1"/>
    <w:rsid w:val="005A2D0F"/>
    <w:rPr>
      <w:rFonts w:ascii="Arial MT" w:eastAsia="Arial MT" w:hAnsi="Arial MT" w:cs="Arial MT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A2B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2BD8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A2B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2BD8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A2BD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A2BD8"/>
    <w:rPr>
      <w:rFonts w:ascii="Tahoma" w:eastAsia="Arial MT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moit@prefeituraunai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2052</Words>
  <Characters>11084</Characters>
  <Application>Microsoft Office Word</Application>
  <DocSecurity>0</DocSecurity>
  <Lines>92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Gestão de Riscos</vt:lpstr>
      <vt:lpstr>Gestão de Riscos</vt:lpstr>
    </vt:vector>
  </TitlesOfParts>
  <Company/>
  <LinksUpToDate>false</LinksUpToDate>
  <CharactersWithSpaces>13110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</dc:title>
  <dc:creator>Honorius</dc:creator>
  <cp:lastModifiedBy>administrador@PREFEITURA</cp:lastModifiedBy>
  <cp:revision>2</cp:revision>
  <cp:lastPrinted>2025-06-06T13:23:00Z</cp:lastPrinted>
  <dcterms:created xsi:type="dcterms:W3CDTF">2025-06-06T17:24:00Z</dcterms:created>
  <dcterms:modified xsi:type="dcterms:W3CDTF">2025-06-06T17:24:00Z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Producer">
    <vt:lpwstr>OpenPDF 1.4.2</vt:lpwstr>
  </property>
  <property fmtid="{D5CDD505-2E9C-101B-9397-08002B2CF9AE}" pid="4" name="LastSaved">
    <vt:filetime>2025-05-14T00:00:00Z</vt:filetime>
  </property>
</Properties>
</file>